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4AB" w:rsidRPr="005844AB" w:rsidRDefault="005844AB" w:rsidP="005844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44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Отделение СФР по Петербургу и Ленобласти заблаговременно подготовило документы для назначения пенсии 26 тысячам граждан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5844AB" w:rsidRPr="005844AB" w:rsidRDefault="005844AB" w:rsidP="005844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5844AB">
        <w:rPr>
          <w:rFonts w:ascii="Times New Roman" w:hAnsi="Times New Roman" w:cs="Times New Roman"/>
          <w:iCs/>
          <w:color w:val="000000"/>
          <w:sz w:val="28"/>
          <w:szCs w:val="28"/>
        </w:rPr>
        <w:t>Отделение СФР по Санкт-Петербургу и Ленинградской области проводит с жителями региона заблаговременную работу, чтобы обеспечить полноту и достоверность сведений, необходимых для своевременного и правильного назначения пенсий. С начала 2024 года такая работа была проведена с 26 тысячами граждан.</w:t>
      </w:r>
    </w:p>
    <w:p w:rsidR="005844AB" w:rsidRPr="005844AB" w:rsidRDefault="005844AB" w:rsidP="005844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5844AB">
        <w:rPr>
          <w:rFonts w:ascii="Times New Roman" w:hAnsi="Times New Roman" w:cs="Times New Roman"/>
          <w:color w:val="000000"/>
          <w:sz w:val="28"/>
          <w:szCs w:val="28"/>
        </w:rPr>
        <w:t xml:space="preserve">Целью проведения заблаговременной работы является сверка и подготовка всех необходимых документов для выхода на пенсию. </w:t>
      </w:r>
      <w:r w:rsidRPr="005844AB">
        <w:rPr>
          <w:rFonts w:ascii="Times New Roman" w:hAnsi="Times New Roman" w:cs="Times New Roman"/>
          <w:color w:val="2F2F2F"/>
          <w:sz w:val="28"/>
          <w:szCs w:val="28"/>
        </w:rPr>
        <w:t>Для этого специалисты регионального Отделения проверяют полноту и корректность сведений о трудовом стаже. Они также могут оказать помощь в направлении запросов бывшим работодателям и в архивы, дополнить индивидуальный лицевой счёт недостающими сведениями.</w:t>
      </w:r>
    </w:p>
    <w:p w:rsidR="005844AB" w:rsidRPr="005844AB" w:rsidRDefault="005844AB" w:rsidP="005844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44AB">
        <w:rPr>
          <w:rFonts w:ascii="Times New Roman" w:hAnsi="Times New Roman" w:cs="Times New Roman"/>
          <w:color w:val="2F2F2F"/>
          <w:sz w:val="28"/>
          <w:szCs w:val="28"/>
        </w:rPr>
        <w:t xml:space="preserve">Обратиться за данной услугой жители СПб и ЛО могут в период от полугода до 5 лет перед наступлением возраста выхода на пенсию. Сделать это можно, обратившись к своему работодателю и в любой клиентской службе Отделения Социального фонда по СПб и ЛО. Адреса клиентских служб представлены на региональной странице: </w:t>
      </w:r>
      <w:hyperlink r:id="rId5" w:history="1">
        <w:r w:rsidRPr="005844AB">
          <w:rPr>
            <w:rFonts w:ascii="Times New Roman" w:hAnsi="Times New Roman" w:cs="Times New Roman"/>
            <w:color w:val="000000"/>
            <w:sz w:val="28"/>
            <w:szCs w:val="28"/>
          </w:rPr>
          <w:t>https://sfr.gov.ru/branches/spb/info/~0/7853</w:t>
        </w:r>
      </w:hyperlink>
      <w:r w:rsidRPr="005844A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844AB" w:rsidRPr="005844AB" w:rsidRDefault="005844AB" w:rsidP="005844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5844AB">
        <w:rPr>
          <w:rFonts w:ascii="Times New Roman" w:hAnsi="Times New Roman" w:cs="Times New Roman"/>
          <w:color w:val="2F2F2F"/>
          <w:sz w:val="28"/>
          <w:szCs w:val="28"/>
        </w:rPr>
        <w:t xml:space="preserve">При обращении с собой необходимо иметь: паспорт, трудовую книжку, военный билет, документы об учёбе, свидетельство о браке (если документы были выданы на другую фамилию) свидетельства о рождении детей и другие документы, влияющие </w:t>
      </w:r>
      <w:proofErr w:type="gramStart"/>
      <w:r w:rsidRPr="005844AB">
        <w:rPr>
          <w:rFonts w:ascii="Times New Roman" w:hAnsi="Times New Roman" w:cs="Times New Roman"/>
          <w:color w:val="2F2F2F"/>
          <w:sz w:val="28"/>
          <w:szCs w:val="28"/>
        </w:rPr>
        <w:t>на право или</w:t>
      </w:r>
      <w:proofErr w:type="gramEnd"/>
      <w:r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5844AB">
        <w:rPr>
          <w:rFonts w:ascii="Times New Roman" w:hAnsi="Times New Roman" w:cs="Times New Roman"/>
          <w:color w:val="2F2F2F"/>
          <w:sz w:val="28"/>
          <w:szCs w:val="28"/>
        </w:rPr>
        <w:t>размер пенсии.</w:t>
      </w:r>
    </w:p>
    <w:p w:rsidR="005844AB" w:rsidRPr="005844AB" w:rsidRDefault="005844AB" w:rsidP="005844A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5844AB">
        <w:rPr>
          <w:rFonts w:ascii="Times New Roman" w:hAnsi="Times New Roman" w:cs="Times New Roman"/>
          <w:color w:val="2F2F2F"/>
          <w:sz w:val="28"/>
          <w:szCs w:val="28"/>
        </w:rPr>
        <w:t>Напоминаем, что в 2024 году выйти на пенсию могут женщины 1966 года рождения (58 лет) и мужчины 1961 года рождения (63 года). Обязательным условием является наличие не менее 15 лет страхового стажа и минимум 28,2 пенсионных коэффициента.</w:t>
      </w:r>
    </w:p>
    <w:p w:rsidR="00B03B7E" w:rsidRDefault="005844AB" w:rsidP="005844A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844AB">
        <w:rPr>
          <w:rFonts w:ascii="Times New Roman" w:hAnsi="Times New Roman" w:cs="Times New Roman"/>
          <w:color w:val="000000"/>
          <w:sz w:val="28"/>
          <w:szCs w:val="28"/>
        </w:rPr>
        <w:t xml:space="preserve">Если у вас остались вопросы, то вы всегда можете обратиться к нам в официальном аккаунте </w:t>
      </w:r>
      <w:hyperlink r:id="rId6" w:history="1">
        <w:r w:rsidRPr="005844AB">
          <w:rPr>
            <w:rFonts w:ascii="Times New Roman" w:hAnsi="Times New Roman" w:cs="Times New Roman"/>
            <w:color w:val="000000"/>
            <w:sz w:val="28"/>
            <w:szCs w:val="28"/>
          </w:rPr>
          <w:t>ВК</w:t>
        </w:r>
      </w:hyperlink>
      <w:r w:rsidRPr="005844AB">
        <w:rPr>
          <w:rFonts w:ascii="Times New Roman" w:hAnsi="Times New Roman" w:cs="Times New Roman"/>
          <w:color w:val="000000"/>
          <w:sz w:val="28"/>
          <w:szCs w:val="28"/>
        </w:rPr>
        <w:t xml:space="preserve">онтакте: </w:t>
      </w:r>
      <w:hyperlink r:id="rId7" w:history="1">
        <w:r w:rsidRPr="005844AB">
          <w:rPr>
            <w:rFonts w:ascii="Times New Roman" w:hAnsi="Times New Roman" w:cs="Times New Roman"/>
            <w:color w:val="000000"/>
            <w:sz w:val="28"/>
            <w:szCs w:val="28"/>
          </w:rPr>
          <w:t>https://vk.com/sfr.spb.lenobl</w:t>
        </w:r>
      </w:hyperlink>
      <w:r w:rsidRPr="005844AB">
        <w:rPr>
          <w:rFonts w:ascii="Times New Roman" w:hAnsi="Times New Roman" w:cs="Times New Roman"/>
          <w:color w:val="000000"/>
          <w:sz w:val="28"/>
          <w:szCs w:val="28"/>
        </w:rPr>
        <w:t>, или позвонить по номеру единого контакт-центра — 8-800-100-00-01 (звонок бесплатный).</w:t>
      </w:r>
      <w:proofErr w:type="gramEnd"/>
    </w:p>
    <w:p w:rsidR="005844AB" w:rsidRPr="005844AB" w:rsidRDefault="005844AB" w:rsidP="005844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</w:t>
      </w:r>
      <w:bookmarkStart w:id="0" w:name="_GoBack"/>
      <w:bookmarkEnd w:id="0"/>
      <w:r w:rsidRPr="005844AB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sectPr w:rsidR="005844AB" w:rsidRPr="00584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4AB"/>
    <w:rsid w:val="005844AB"/>
    <w:rsid w:val="00B0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sfr.spb.lenob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sfr.orlovskayaoblast" TargetMode="External"/><Relationship Id="rId5" Type="http://schemas.openxmlformats.org/officeDocument/2006/relationships/hyperlink" Target="https://sfr.gov.ru/branches/spb/info/~0/785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2024-10-15T07:25:00Z</dcterms:created>
  <dcterms:modified xsi:type="dcterms:W3CDTF">2024-10-15T07:28:00Z</dcterms:modified>
</cp:coreProperties>
</file>