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B7" w:rsidRPr="002543B7" w:rsidRDefault="002543B7" w:rsidP="00254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43B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Более 53 тысяч работающих жительниц СПб и ЛО получили пособие по беременности и родам в 2023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С 2022 года оформление больничных листов осуществляется только в электронном виде, а пособия по ним начисляются автоматически. 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Беззаявительный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 xml:space="preserve"> порядок </w:t>
      </w:r>
      <w:proofErr w:type="gramStart"/>
      <w:r>
        <w:rPr>
          <w:rFonts w:ascii="Tms Rmn" w:hAnsi="Tms Rmn" w:cs="Tms Rmn"/>
          <w:color w:val="000000"/>
          <w:sz w:val="24"/>
          <w:szCs w:val="24"/>
        </w:rPr>
        <w:t>распространяется</w:t>
      </w:r>
      <w:proofErr w:type="gramEnd"/>
      <w:r>
        <w:rPr>
          <w:rFonts w:ascii="Tms Rmn" w:hAnsi="Tms Rmn" w:cs="Tms Rmn"/>
          <w:color w:val="000000"/>
          <w:sz w:val="24"/>
          <w:szCs w:val="24"/>
        </w:rPr>
        <w:t xml:space="preserve"> в том числе на выплаты пособий по беременности и родам работающим женщинам. В этом году данное пособие получили 53,4 тысячи жительниц Санкт-Петербурга и Ленинградской области на сумму свыше 7,8 миллиарда рублей. Выплата назначается работающим мамам, находящимся в отпуске по беременности и родам или усыновившим ребёнка до достижения им трёх месяцев.</w:t>
      </w:r>
    </w:p>
    <w:p w:rsid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После открытия электронного больничного женщине необходимо по месту работы оформить соответствующий отпуск, подав заявление на его предоставление. В течение последующих трёх рабочих дней работодатель должен передать сведения на выплату пособия в региональное Отделение Социального фонда России. Выплата за весь период отпуска поступит получательнице в течение 10 рабочих дней со дня получения корректных сведений от работодателя.</w:t>
      </w:r>
    </w:p>
    <w:p w:rsid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Пособие по беременности и родам исчисляется исходя из среднего заработка, рассчитанного за два календарных года, предшествующих году наступления страхового случая, в том числе за время работы у другого работодателя. Таким образом, у женщин, которые уходят в отпуск по беременности и родам в 2023 году, при назначении пособия будет учитываться заработок за 2021 и 2022 годы.</w:t>
      </w:r>
    </w:p>
    <w:p w:rsid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Напоминаем, что минимальная сумма выплаты в текущем году равна 74 757 рублям (в случае занятости на условиях полного рабочего времени), максимальная — 530 976 рублям.</w:t>
      </w:r>
    </w:p>
    <w:p w:rsid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Подробнее ознакомиться с условиями оформления пособия по беременности и родам можно на официальном сайте СФР в разделе «Гражданам» – </w:t>
      </w:r>
      <w:hyperlink r:id="rId4" w:history="1">
        <w:r>
          <w:rPr>
            <w:rFonts w:ascii="Tms Rmn" w:hAnsi="Tms Rmn" w:cs="Tms Rmn"/>
            <w:color w:val="0000FF"/>
            <w:sz w:val="24"/>
            <w:szCs w:val="24"/>
            <w:u w:val="single"/>
          </w:rPr>
          <w:t>«Семьям с детьми»</w:t>
        </w:r>
      </w:hyperlink>
      <w:r>
        <w:rPr>
          <w:rFonts w:ascii="Tms Rmn" w:hAnsi="Tms Rmn" w:cs="Tms Rmn"/>
          <w:color w:val="000000"/>
          <w:sz w:val="24"/>
          <w:szCs w:val="24"/>
        </w:rPr>
        <w:t>.</w:t>
      </w:r>
    </w:p>
    <w:p w:rsidR="002543B7" w:rsidRP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2543B7" w:rsidRPr="002543B7" w:rsidRDefault="002543B7" w:rsidP="002543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 </w:t>
      </w:r>
      <w:r w:rsidRPr="002543B7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2543B7" w:rsidRPr="002543B7" w:rsidRDefault="002543B7" w:rsidP="002543B7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2E3E60" w:rsidRDefault="002E3E60"/>
    <w:sectPr w:rsidR="002E3E60" w:rsidSect="0048092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43B7"/>
    <w:rsid w:val="002543B7"/>
    <w:rsid w:val="002E3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families_with_childr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2023-10-12T06:42:00Z</dcterms:created>
  <dcterms:modified xsi:type="dcterms:W3CDTF">2023-10-12T06:44:00Z</dcterms:modified>
</cp:coreProperties>
</file>