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3D6" w:rsidRDefault="008B33D6">
      <w:pPr>
        <w:suppressAutoHyphens w:val="0"/>
        <w:autoSpaceDE w:val="0"/>
        <w:autoSpaceDN w:val="0"/>
        <w:adjustRightInd w:val="0"/>
        <w:rPr>
          <w:rFonts w:ascii="Tms Rmn" w:hAnsi="Tms Rmn" w:cs="Tms Rmn"/>
          <w:b/>
          <w:bCs/>
          <w:color w:val="000000"/>
          <w:sz w:val="48"/>
          <w:szCs w:val="48"/>
          <w:lang w:eastAsia="en-US"/>
        </w:rPr>
      </w:pPr>
      <w:r>
        <w:rPr>
          <w:rFonts w:ascii="Tms Rmn" w:hAnsi="Tms Rmn" w:cs="Tms Rmn"/>
          <w:b/>
          <w:bCs/>
          <w:color w:val="000000"/>
          <w:sz w:val="48"/>
          <w:szCs w:val="48"/>
          <w:lang w:eastAsia="en-US"/>
        </w:rPr>
        <w:t>При заполнении заявления на детские выплаты – особое внимание банковским реквизитам</w:t>
      </w:r>
    </w:p>
    <w:p w:rsidR="008B33D6" w:rsidRPr="00B84FB2" w:rsidRDefault="008B33D6">
      <w:pPr>
        <w:suppressAutoHyphens w:val="0"/>
        <w:autoSpaceDE w:val="0"/>
        <w:autoSpaceDN w:val="0"/>
        <w:adjustRightInd w:val="0"/>
        <w:rPr>
          <w:color w:val="000000"/>
          <w:lang w:eastAsia="en-US"/>
        </w:rPr>
      </w:pPr>
    </w:p>
    <w:p w:rsidR="008B33D6" w:rsidRDefault="008B33D6">
      <w:pPr>
        <w:suppressAutoHyphens w:val="0"/>
        <w:autoSpaceDE w:val="0"/>
        <w:autoSpaceDN w:val="0"/>
        <w:adjustRightInd w:val="0"/>
        <w:spacing w:before="240"/>
        <w:jc w:val="both"/>
        <w:rPr>
          <w:rFonts w:ascii="Tms Rmn" w:hAnsi="Tms Rmn" w:cs="Tms Rmn"/>
          <w:color w:val="000000"/>
          <w:lang w:eastAsia="en-US"/>
        </w:rPr>
      </w:pPr>
      <w:r>
        <w:rPr>
          <w:rFonts w:ascii="Tms Rmn" w:hAnsi="Tms Rmn" w:cs="Tms Rmn"/>
          <w:color w:val="000000"/>
          <w:lang w:eastAsia="en-US"/>
        </w:rPr>
        <w:t>Если вам одобрили ежемесячную выплату на ребёнка в возрасте от 8 до 17 лет, средства будут перечислены в течение 5 рабочих дней после принятия решения. Выплата денежных средств осуществляется согласно указанным в заявлении реквизитам доставочной организации. Однако бывают случаи, когда уведомление о положительном решении пришло, а деньги на счёт не поступили. В таком случае рекомендуем вам проверить правильность заполнения реквизитов.</w:t>
      </w:r>
    </w:p>
    <w:p w:rsidR="008B33D6" w:rsidRDefault="008B33D6">
      <w:pPr>
        <w:suppressAutoHyphens w:val="0"/>
        <w:autoSpaceDE w:val="0"/>
        <w:autoSpaceDN w:val="0"/>
        <w:adjustRightInd w:val="0"/>
        <w:spacing w:before="240"/>
        <w:jc w:val="both"/>
        <w:rPr>
          <w:rFonts w:ascii="Tms Rmn" w:hAnsi="Tms Rmn" w:cs="Tms Rmn"/>
          <w:color w:val="000000"/>
          <w:lang w:eastAsia="en-US"/>
        </w:rPr>
      </w:pPr>
      <w:r>
        <w:rPr>
          <w:rFonts w:ascii="Tms Rmn" w:hAnsi="Tms Rmn" w:cs="Tms Rmn"/>
          <w:color w:val="000000"/>
          <w:lang w:eastAsia="en-US"/>
        </w:rPr>
        <w:t>Если вы выбрали доставку выплаты через кредитную организацию, убедитесь, что вы указали счёт, открытый на ваше имя, счёт является действующим и на него возможно производить зачисление денежных средств. Проверьте, правильно ли вы указали реквизиты для зачисления – номер именно расчётного счёта, а не карты, БИК кредитной организации, наименование банка. Информацию о реквизитах можно получить непосредственно в кредитной организации или в интернет-банке.</w:t>
      </w:r>
    </w:p>
    <w:p w:rsidR="008B33D6" w:rsidRDefault="008B33D6">
      <w:pPr>
        <w:suppressAutoHyphens w:val="0"/>
        <w:autoSpaceDE w:val="0"/>
        <w:autoSpaceDN w:val="0"/>
        <w:adjustRightInd w:val="0"/>
        <w:spacing w:before="240"/>
        <w:jc w:val="both"/>
        <w:rPr>
          <w:rFonts w:ascii="Tms Rmn" w:hAnsi="Tms Rmn" w:cs="Tms Rmn"/>
          <w:color w:val="000000"/>
          <w:lang w:eastAsia="en-US"/>
        </w:rPr>
      </w:pPr>
      <w:r>
        <w:rPr>
          <w:rFonts w:ascii="Tms Rmn" w:hAnsi="Tms Rmn" w:cs="Tms Rmn"/>
          <w:color w:val="000000"/>
          <w:lang w:eastAsia="en-US"/>
        </w:rPr>
        <w:t>Если вы выбрали доставку выплаты через организацию почтовой связи, адрес места регистрации (проживания) необходимо выбирать из справочника (сведения об адресе заполняются с указанием индекса). Это обязательно!</w:t>
      </w:r>
    </w:p>
    <w:p w:rsidR="008B33D6" w:rsidRDefault="008B33D6">
      <w:pPr>
        <w:suppressAutoHyphens w:val="0"/>
        <w:autoSpaceDE w:val="0"/>
        <w:autoSpaceDN w:val="0"/>
        <w:adjustRightInd w:val="0"/>
        <w:spacing w:before="240"/>
        <w:jc w:val="both"/>
        <w:rPr>
          <w:rFonts w:ascii="Tms Rmn" w:hAnsi="Tms Rmn" w:cs="Tms Rmn"/>
          <w:color w:val="000000"/>
          <w:lang w:eastAsia="en-US"/>
        </w:rPr>
      </w:pPr>
      <w:r>
        <w:rPr>
          <w:rFonts w:ascii="Tms Rmn" w:hAnsi="Tms Rmn" w:cs="Tms Rmn"/>
          <w:color w:val="000000"/>
          <w:lang w:eastAsia="en-US"/>
        </w:rPr>
        <w:t>Для исправления неточностей воспользуйтесь онлайн-сервисом ONLINE.PFRF.RU (</w:t>
      </w:r>
      <w:hyperlink r:id="rId7" w:history="1">
        <w:r>
          <w:rPr>
            <w:rFonts w:ascii="Tms Rmn" w:hAnsi="Tms Rmn" w:cs="Tms Rmn"/>
            <w:color w:val="0000FF"/>
            <w:u w:val="single"/>
            <w:lang w:eastAsia="en-US"/>
          </w:rPr>
          <w:t>https://online.pfrf.ru</w:t>
        </w:r>
      </w:hyperlink>
      <w:r>
        <w:rPr>
          <w:rFonts w:ascii="Tms Rmn" w:hAnsi="Tms Rmn" w:cs="Tms Rmn"/>
          <w:color w:val="000000"/>
          <w:lang w:eastAsia="en-US"/>
        </w:rPr>
        <w:t>), выбрав ОПФР по Санкт-Петербургу и Ленинградской области, и напишите в обращении правильные реквизиты. Для подачи обращения регистрации на портале госуслуг не требуется.</w:t>
      </w:r>
    </w:p>
    <w:p w:rsidR="008B33D6" w:rsidRDefault="008B33D6">
      <w:pPr>
        <w:rPr>
          <w:rFonts w:ascii="Calibri" w:hAnsi="Calibri" w:cs="Calibri"/>
          <w:color w:val="000000"/>
          <w:lang w:eastAsia="en-US"/>
        </w:rPr>
      </w:pPr>
      <w:r>
        <w:rPr>
          <w:rFonts w:ascii="Tms Rmn" w:hAnsi="Tms Rmn" w:cs="Tms Rmn"/>
          <w:color w:val="000000"/>
          <w:lang w:eastAsia="en-US"/>
        </w:rPr>
        <w:t>Можно сообщить о проблеме по номеру Единого контакт-центра взаимодействия с гражданами 8-800-6000-000.</w:t>
      </w:r>
    </w:p>
    <w:p w:rsidR="008B33D6" w:rsidRDefault="008B33D6">
      <w:pPr>
        <w:rPr>
          <w:rFonts w:ascii="Calibri" w:hAnsi="Calibri" w:cs="Calibri"/>
          <w:color w:val="000000"/>
          <w:lang w:eastAsia="en-US"/>
        </w:rPr>
      </w:pPr>
    </w:p>
    <w:p w:rsidR="008B33D6" w:rsidRDefault="008B33D6">
      <w:pPr>
        <w:rPr>
          <w:rFonts w:ascii="Calibri" w:hAnsi="Calibri" w:cs="Calibri"/>
          <w:color w:val="000000"/>
          <w:lang w:eastAsia="en-US"/>
        </w:rPr>
      </w:pPr>
    </w:p>
    <w:p w:rsidR="008B33D6" w:rsidRDefault="008B33D6">
      <w:pPr>
        <w:rPr>
          <w:rFonts w:ascii="Calibri" w:hAnsi="Calibri" w:cs="Calibri"/>
        </w:rPr>
      </w:pPr>
      <w:r>
        <w:rPr>
          <w:rFonts w:ascii="Calibri" w:hAnsi="Calibri" w:cs="Calibri"/>
          <w:color w:val="000000"/>
          <w:lang w:eastAsia="en-US"/>
        </w:rPr>
        <w:t>Пресс-служба ОПФР по СПб и ЛО</w:t>
      </w:r>
    </w:p>
    <w:sectPr w:rsidR="008B33D6" w:rsidSect="005A5895"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33D6" w:rsidRDefault="008B33D6">
      <w:r>
        <w:separator/>
      </w:r>
    </w:p>
  </w:endnote>
  <w:endnote w:type="continuationSeparator" w:id="1">
    <w:p w:rsidR="008B33D6" w:rsidRDefault="008B33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33D6" w:rsidRDefault="008B33D6">
      <w:r>
        <w:separator/>
      </w:r>
    </w:p>
  </w:footnote>
  <w:footnote w:type="continuationSeparator" w:id="1">
    <w:p w:rsidR="008B33D6" w:rsidRDefault="008B33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B949AF8"/>
    <w:lvl w:ilvl="0">
      <w:numFmt w:val="bullet"/>
      <w:lvlText w:val="*"/>
      <w:lvlJc w:val="left"/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072E2727"/>
    <w:multiLevelType w:val="hybridMultilevel"/>
    <w:tmpl w:val="6CD6A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F4308C"/>
    <w:multiLevelType w:val="hybridMultilevel"/>
    <w:tmpl w:val="FD008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7F4815"/>
    <w:multiLevelType w:val="hybridMultilevel"/>
    <w:tmpl w:val="47C001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">
    <w:nsid w:val="5F8A69FA"/>
    <w:multiLevelType w:val="multilevel"/>
    <w:tmpl w:val="DB7A6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cs="Symbol" w:hint="default"/>
          <w:sz w:val="22"/>
          <w:szCs w:val="22"/>
        </w:rPr>
      </w:lvl>
    </w:lvlOverride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5895"/>
    <w:rsid w:val="003A27EC"/>
    <w:rsid w:val="005A5895"/>
    <w:rsid w:val="008B33D6"/>
    <w:rsid w:val="00B84FB2"/>
    <w:rsid w:val="00FC1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895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Heading1">
    <w:name w:val="heading 1"/>
    <w:basedOn w:val="Normal"/>
    <w:link w:val="Heading1Char"/>
    <w:uiPriority w:val="99"/>
    <w:qFormat/>
    <w:rsid w:val="005A589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A5895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ock-name">
    <w:name w:val="block-name"/>
    <w:basedOn w:val="DefaultParagraphFont"/>
    <w:uiPriority w:val="99"/>
    <w:rsid w:val="005A5895"/>
  </w:style>
  <w:style w:type="paragraph" w:styleId="NormalWeb">
    <w:name w:val="Normal (Web)"/>
    <w:basedOn w:val="Normal"/>
    <w:uiPriority w:val="99"/>
    <w:rsid w:val="005A5895"/>
    <w:pPr>
      <w:spacing w:before="100" w:beforeAutospacing="1" w:after="100" w:afterAutospacing="1"/>
    </w:pPr>
    <w:rPr>
      <w:lang w:eastAsia="ru-RU"/>
    </w:rPr>
  </w:style>
  <w:style w:type="character" w:styleId="Hyperlink">
    <w:name w:val="Hyperlink"/>
    <w:basedOn w:val="DefaultParagraphFont"/>
    <w:uiPriority w:val="99"/>
    <w:rsid w:val="005A5895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5A5895"/>
    <w:rPr>
      <w:b/>
      <w:bCs/>
    </w:rPr>
  </w:style>
  <w:style w:type="character" w:styleId="Emphasis">
    <w:name w:val="Emphasis"/>
    <w:basedOn w:val="DefaultParagraphFont"/>
    <w:uiPriority w:val="99"/>
    <w:qFormat/>
    <w:rsid w:val="005A5895"/>
    <w:rPr>
      <w:i/>
      <w:iCs/>
    </w:rPr>
  </w:style>
  <w:style w:type="paragraph" w:styleId="ListParagraph">
    <w:name w:val="List Paragraph"/>
    <w:basedOn w:val="Normal"/>
    <w:uiPriority w:val="99"/>
    <w:qFormat/>
    <w:rsid w:val="005A5895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A58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A5895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7291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9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9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29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7291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9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91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9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9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29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729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91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91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91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9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29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729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91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91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91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9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9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29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729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91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9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9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29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729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91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9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9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2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729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91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9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9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29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7291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91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9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9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29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729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91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9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9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9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29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7291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9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9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29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7291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9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9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29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729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9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29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7291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9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9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9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29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7291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91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92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9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9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29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9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29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nline.pfrf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243</Words>
  <Characters>1389</Characters>
  <Application>Microsoft Office Outlook</Application>
  <DocSecurity>0</DocSecurity>
  <Lines>0</Lines>
  <Paragraphs>0</Paragraphs>
  <ScaleCrop>false</ScaleCrop>
  <Company>upfr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 заполнении заявления на детские выплаты – особое внимание банковским реквизитам</dc:title>
  <dc:subject/>
  <dc:creator>057DurovaEI</dc:creator>
  <cp:keywords/>
  <dc:description/>
  <cp:lastModifiedBy>057052-0800</cp:lastModifiedBy>
  <cp:revision>2</cp:revision>
  <dcterms:created xsi:type="dcterms:W3CDTF">2022-06-08T08:08:00Z</dcterms:created>
  <dcterms:modified xsi:type="dcterms:W3CDTF">2022-06-08T08:08:00Z</dcterms:modified>
</cp:coreProperties>
</file>