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7FD" w:rsidRDefault="002507FD">
      <w:pPr>
        <w:suppressAutoHyphens w:val="0"/>
        <w:autoSpaceDE w:val="0"/>
        <w:autoSpaceDN w:val="0"/>
        <w:adjustRightInd w:val="0"/>
        <w:rPr>
          <w:rFonts w:ascii="Tms Rmn" w:hAnsi="Tms Rmn" w:cs="Tms Rmn"/>
          <w:b/>
          <w:bCs/>
          <w:color w:val="000000"/>
          <w:sz w:val="48"/>
          <w:szCs w:val="48"/>
          <w:lang w:eastAsia="en-US"/>
        </w:rPr>
      </w:pPr>
      <w:r>
        <w:rPr>
          <w:rFonts w:ascii="Tms Rmn" w:hAnsi="Tms Rmn" w:cs="Tms Rmn"/>
          <w:b/>
          <w:bCs/>
          <w:color w:val="000000"/>
          <w:sz w:val="48"/>
          <w:szCs w:val="48"/>
          <w:lang w:eastAsia="en-US"/>
        </w:rPr>
        <w:t>87% обращений за услугами ПФР поступили в электронном виде</w:t>
      </w:r>
    </w:p>
    <w:p w:rsidR="002507FD" w:rsidRPr="00DB6E39" w:rsidRDefault="002507FD">
      <w:pPr>
        <w:suppressAutoHyphens w:val="0"/>
        <w:autoSpaceDE w:val="0"/>
        <w:autoSpaceDN w:val="0"/>
        <w:adjustRightInd w:val="0"/>
        <w:rPr>
          <w:color w:val="000000"/>
          <w:lang w:eastAsia="en-US"/>
        </w:rPr>
      </w:pPr>
    </w:p>
    <w:p w:rsidR="002507FD" w:rsidRDefault="002507FD">
      <w:pPr>
        <w:suppressAutoHyphens w:val="0"/>
        <w:autoSpaceDE w:val="0"/>
        <w:autoSpaceDN w:val="0"/>
        <w:adjustRightInd w:val="0"/>
        <w:spacing w:before="240"/>
        <w:jc w:val="both"/>
        <w:rPr>
          <w:rFonts w:ascii="Tms Rmn" w:hAnsi="Tms Rmn" w:cs="Tms Rmn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В первом квартале этого года 87% всех обращений в Отделение ПФР по Санкт-Петербургу и Ленинградской области поступили в электронном виде – через личный кабинет на сайте ПФР или на портале госуслуг.</w:t>
      </w:r>
    </w:p>
    <w:p w:rsidR="002507FD" w:rsidRDefault="002507FD">
      <w:pPr>
        <w:suppressAutoHyphens w:val="0"/>
        <w:autoSpaceDE w:val="0"/>
        <w:autoSpaceDN w:val="0"/>
        <w:adjustRightInd w:val="0"/>
        <w:spacing w:before="240"/>
        <w:jc w:val="both"/>
        <w:rPr>
          <w:rFonts w:ascii="Tms Rmn" w:hAnsi="Tms Rmn" w:cs="Tms Rmn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Так, около 86% заявлений о назначении пенсии поданы онлайн. При этом в большинстве случаев выплаты с согласия человека были назначены также дистанционно на основе данных из информационной системы ПФР.</w:t>
      </w:r>
    </w:p>
    <w:p w:rsidR="002507FD" w:rsidRDefault="002507FD">
      <w:pPr>
        <w:suppressAutoHyphens w:val="0"/>
        <w:autoSpaceDE w:val="0"/>
        <w:autoSpaceDN w:val="0"/>
        <w:adjustRightInd w:val="0"/>
        <w:spacing w:before="240"/>
        <w:jc w:val="both"/>
        <w:rPr>
          <w:rFonts w:ascii="Tms Rmn" w:hAnsi="Tms Rmn" w:cs="Tms Rmn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Кроме того, через личный кабинет можно заказать электронные справки, чтобы направить их в другие организации. В кабинете доступна информация о пенсионных коэффициентах, стаже и отчислениях работодателей на пенсию. 90% запросов граждан на получение такой информации поступили в электронном виде.</w:t>
      </w:r>
    </w:p>
    <w:p w:rsidR="002507FD" w:rsidRDefault="002507FD">
      <w:pPr>
        <w:suppressAutoHyphens w:val="0"/>
        <w:autoSpaceDE w:val="0"/>
        <w:autoSpaceDN w:val="0"/>
        <w:adjustRightInd w:val="0"/>
        <w:spacing w:before="240"/>
        <w:jc w:val="both"/>
        <w:rPr>
          <w:rFonts w:ascii="Tms Rmn" w:hAnsi="Tms Rmn" w:cs="Tms Rmn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Отделением принято 94% электронных обращений за ежемесячным пособием одиноким родителям детей от 8 до17 лет и 96% обращений за пособием женщинам, вставшим на учёт по беременности в ранние сроки.</w:t>
      </w:r>
    </w:p>
    <w:p w:rsidR="002507FD" w:rsidRDefault="002507FD">
      <w:pPr>
        <w:suppressAutoHyphens w:val="0"/>
        <w:autoSpaceDE w:val="0"/>
        <w:autoSpaceDN w:val="0"/>
        <w:adjustRightInd w:val="0"/>
        <w:spacing w:before="240"/>
        <w:jc w:val="both"/>
        <w:rPr>
          <w:rFonts w:ascii="Tms Rmn" w:hAnsi="Tms Rmn" w:cs="Tms Rmn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Для семей, получивших сертификат на материнский капитал, в личном кабинете всегда доступна актуальная информация о сумме, которую можно использовать на выбранные цели. Практически все владельцы сертификата проверяют эти данные онлайн, не обращаясь в клиентские службы ПФР. Таким же способом 65% семей подают заявление о распоряжении материнским капиталом.</w:t>
      </w:r>
    </w:p>
    <w:p w:rsidR="002507FD" w:rsidRDefault="002507FD">
      <w:pPr>
        <w:suppressAutoHyphens w:val="0"/>
        <w:autoSpaceDE w:val="0"/>
        <w:autoSpaceDN w:val="0"/>
        <w:adjustRightInd w:val="0"/>
        <w:rPr>
          <w:rFonts w:ascii="Calibri" w:hAnsi="Calibri" w:cs="Calibri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Помимо этого в личном кабинете есть возможность оформить выплаты по уходу за нетрудоспособными людьми. Доля электронных обращений по этой услуге в первом квартале составила 89%. Отделением также принято 94% электронных заявлений на оформление выплаты по уходу за детьми-инвалидами и инвалидами с детства первой группы.</w:t>
      </w:r>
    </w:p>
    <w:p w:rsidR="002507FD" w:rsidRDefault="002507FD">
      <w:pPr>
        <w:suppressAutoHyphens w:val="0"/>
        <w:autoSpaceDE w:val="0"/>
        <w:autoSpaceDN w:val="0"/>
        <w:adjustRightInd w:val="0"/>
        <w:rPr>
          <w:rFonts w:ascii="Calibri" w:hAnsi="Calibri" w:cs="Calibri"/>
          <w:color w:val="000000"/>
          <w:lang w:eastAsia="en-US"/>
        </w:rPr>
      </w:pPr>
    </w:p>
    <w:p w:rsidR="002507FD" w:rsidRDefault="002507FD">
      <w:pPr>
        <w:suppressAutoHyphens w:val="0"/>
        <w:autoSpaceDE w:val="0"/>
        <w:autoSpaceDN w:val="0"/>
        <w:adjustRightInd w:val="0"/>
        <w:rPr>
          <w:rFonts w:ascii="Calibri" w:hAnsi="Calibri" w:cs="Calibri"/>
          <w:color w:val="000000"/>
          <w:lang w:eastAsia="en-US"/>
        </w:rPr>
      </w:pPr>
    </w:p>
    <w:p w:rsidR="002507FD" w:rsidRDefault="002507FD" w:rsidP="0034406E">
      <w:pPr>
        <w:outlineLvl w:val="0"/>
      </w:pPr>
      <w:r>
        <w:rPr>
          <w:rFonts w:ascii="Arial" w:hAnsi="Arial" w:cs="Arial"/>
          <w:color w:val="000000"/>
          <w:sz w:val="20"/>
          <w:szCs w:val="20"/>
          <w:lang w:eastAsia="en-US"/>
        </w:rPr>
        <w:t>ПРЕСС</w:t>
      </w:r>
      <w:r>
        <w:rPr>
          <w:rFonts w:ascii="Helv" w:hAnsi="Helv" w:cs="Helv"/>
          <w:color w:val="000000"/>
          <w:sz w:val="20"/>
          <w:szCs w:val="20"/>
          <w:lang w:eastAsia="en-US"/>
        </w:rPr>
        <w:t>-</w:t>
      </w:r>
      <w:r>
        <w:rPr>
          <w:rFonts w:ascii="Arial" w:hAnsi="Arial" w:cs="Arial"/>
          <w:color w:val="000000"/>
          <w:sz w:val="20"/>
          <w:szCs w:val="20"/>
          <w:lang w:eastAsia="en-US"/>
        </w:rPr>
        <w:t>СЛУЖБА</w:t>
      </w:r>
      <w:r>
        <w:rPr>
          <w:rFonts w:ascii="Helv" w:hAnsi="Helv" w:cs="Helv"/>
          <w:color w:val="000000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eastAsia="en-US"/>
        </w:rPr>
        <w:t>ОПФР</w:t>
      </w:r>
      <w:r>
        <w:rPr>
          <w:rFonts w:ascii="Helv" w:hAnsi="Helv" w:cs="Helv"/>
          <w:color w:val="000000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eastAsia="en-US"/>
        </w:rPr>
        <w:t>ПО</w:t>
      </w:r>
      <w:r>
        <w:rPr>
          <w:rFonts w:ascii="Helv" w:hAnsi="Helv" w:cs="Helv"/>
          <w:color w:val="000000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eastAsia="en-US"/>
        </w:rPr>
        <w:t>СПБ</w:t>
      </w:r>
      <w:r>
        <w:rPr>
          <w:rFonts w:ascii="Helv" w:hAnsi="Helv" w:cs="Helv"/>
          <w:color w:val="000000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eastAsia="en-US"/>
        </w:rPr>
        <w:t>И</w:t>
      </w:r>
      <w:r>
        <w:rPr>
          <w:rFonts w:ascii="Helv" w:hAnsi="Helv" w:cs="Helv"/>
          <w:color w:val="000000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eastAsia="en-US"/>
        </w:rPr>
        <w:t>ЛО</w:t>
      </w:r>
    </w:p>
    <w:sectPr w:rsidR="002507FD" w:rsidSect="00191216"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07FD" w:rsidRDefault="002507FD">
      <w:r>
        <w:separator/>
      </w:r>
    </w:p>
  </w:endnote>
  <w:endnote w:type="continuationSeparator" w:id="1">
    <w:p w:rsidR="002507FD" w:rsidRDefault="002507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">
    <w:altName w:val="Helvetica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07FD" w:rsidRDefault="002507FD">
      <w:r>
        <w:separator/>
      </w:r>
    </w:p>
  </w:footnote>
  <w:footnote w:type="continuationSeparator" w:id="1">
    <w:p w:rsidR="002507FD" w:rsidRDefault="002507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B949AF8"/>
    <w:lvl w:ilvl="0">
      <w:numFmt w:val="bullet"/>
      <w:lvlText w:val="*"/>
      <w:lvlJc w:val="left"/>
    </w:lvl>
  </w:abstractNum>
  <w:abstractNum w:abstractNumId="1">
    <w:nsid w:val="072E2727"/>
    <w:multiLevelType w:val="hybridMultilevel"/>
    <w:tmpl w:val="6CD6A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F4308C"/>
    <w:multiLevelType w:val="hybridMultilevel"/>
    <w:tmpl w:val="FD008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8A69FA"/>
    <w:multiLevelType w:val="multilevel"/>
    <w:tmpl w:val="DB7A6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cs="Symbol" w:hint="default"/>
          <w:sz w:val="22"/>
          <w:szCs w:val="22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1216"/>
    <w:rsid w:val="00191216"/>
    <w:rsid w:val="002507FD"/>
    <w:rsid w:val="0034406E"/>
    <w:rsid w:val="00475A4A"/>
    <w:rsid w:val="00AE0EBA"/>
    <w:rsid w:val="00DB6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216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Heading1">
    <w:name w:val="heading 1"/>
    <w:basedOn w:val="Normal"/>
    <w:link w:val="Heading1Char"/>
    <w:uiPriority w:val="99"/>
    <w:qFormat/>
    <w:rsid w:val="0019121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91216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ock-name">
    <w:name w:val="block-name"/>
    <w:basedOn w:val="DefaultParagraphFont"/>
    <w:uiPriority w:val="99"/>
    <w:rsid w:val="00191216"/>
  </w:style>
  <w:style w:type="paragraph" w:styleId="NormalWeb">
    <w:name w:val="Normal (Web)"/>
    <w:basedOn w:val="Normal"/>
    <w:uiPriority w:val="99"/>
    <w:rsid w:val="00191216"/>
    <w:pPr>
      <w:spacing w:before="100" w:beforeAutospacing="1" w:after="100" w:afterAutospacing="1"/>
    </w:pPr>
    <w:rPr>
      <w:lang w:eastAsia="ru-RU"/>
    </w:rPr>
  </w:style>
  <w:style w:type="character" w:styleId="Hyperlink">
    <w:name w:val="Hyperlink"/>
    <w:basedOn w:val="DefaultParagraphFont"/>
    <w:uiPriority w:val="99"/>
    <w:rsid w:val="00191216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191216"/>
    <w:rPr>
      <w:b/>
      <w:bCs/>
    </w:rPr>
  </w:style>
  <w:style w:type="character" w:styleId="Emphasis">
    <w:name w:val="Emphasis"/>
    <w:basedOn w:val="DefaultParagraphFont"/>
    <w:uiPriority w:val="99"/>
    <w:qFormat/>
    <w:rsid w:val="00191216"/>
    <w:rPr>
      <w:i/>
      <w:iCs/>
    </w:rPr>
  </w:style>
  <w:style w:type="paragraph" w:styleId="ListParagraph">
    <w:name w:val="List Paragraph"/>
    <w:basedOn w:val="Normal"/>
    <w:uiPriority w:val="99"/>
    <w:qFormat/>
    <w:rsid w:val="00191216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1912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91216"/>
    <w:rPr>
      <w:rFonts w:ascii="Tahoma" w:hAnsi="Tahoma" w:cs="Tahoma"/>
      <w:sz w:val="16"/>
      <w:szCs w:val="16"/>
      <w:lang w:eastAsia="zh-CN"/>
    </w:rPr>
  </w:style>
  <w:style w:type="paragraph" w:styleId="DocumentMap">
    <w:name w:val="Document Map"/>
    <w:basedOn w:val="Normal"/>
    <w:link w:val="DocumentMapChar"/>
    <w:uiPriority w:val="99"/>
    <w:semiHidden/>
    <w:rsid w:val="0034406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D3ACF"/>
    <w:rPr>
      <w:rFonts w:ascii="Times New Roman" w:eastAsia="Times New Roman" w:hAnsi="Times New Roman"/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6994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9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99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99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6994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4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4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9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99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99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6994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99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99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6994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4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4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99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99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99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99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99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69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99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99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99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99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99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99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99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99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69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99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99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9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9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99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99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99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9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99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99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99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94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9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99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99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6994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99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99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6994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9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99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99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9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99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99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699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99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99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6994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4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99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99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99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99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1</Pages>
  <Words>247</Words>
  <Characters>1409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87% обращений за услугами ПФР поступили в электронном виде</dc:title>
  <dc:subject/>
  <dc:creator>057DurovaEI</dc:creator>
  <cp:keywords/>
  <dc:description/>
  <cp:lastModifiedBy>057052-0800</cp:lastModifiedBy>
  <cp:revision>3</cp:revision>
  <dcterms:created xsi:type="dcterms:W3CDTF">2022-04-29T10:02:00Z</dcterms:created>
  <dcterms:modified xsi:type="dcterms:W3CDTF">2022-04-29T10:02:00Z</dcterms:modified>
</cp:coreProperties>
</file>