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79" w:rsidRDefault="0011391C">
      <w:pPr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lang w:val="ru-RU"/>
        </w:rPr>
        <w:t>ПАМЯТКА ПОЛЬЗОВАТЕЛЮ</w:t>
      </w:r>
    </w:p>
    <w:p w:rsidR="00B12379" w:rsidRDefault="00B12379">
      <w:pPr>
        <w:jc w:val="center"/>
        <w:rPr>
          <w:b/>
          <w:bCs/>
          <w:lang w:val="ru-RU"/>
        </w:rPr>
      </w:pP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чем разница между газификацией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догазификацией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? 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Догазификация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распространяется на бесплатное подключение индивидуальных жилых домов, принадлежащих на праве собственности заявителям – физическим лицам, в населенных пунктах, в которых уже проложены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внутрипоселковые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сети, и требуется, как правило, достроить газопроводы до границ земельных участков, на которых расположены такие </w:t>
      </w:r>
      <w:r w:rsidR="002B64E3">
        <w:rPr>
          <w:rFonts w:ascii="Times New Roman" w:hAnsi="Times New Roman" w:cs="Times New Roman"/>
          <w:sz w:val="28"/>
          <w:szCs w:val="28"/>
          <w:lang w:val="ru-RU"/>
        </w:rPr>
        <w:t>дома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Газификация же касается, во-первых, не только граждан, но и бизнеса, которые должны платить за это, во-вторых, газификаци</w:t>
      </w:r>
      <w:r w:rsidR="00757AD1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предполагает строительство магистральных и (или) межпоселковых газопроводов,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внутрипоселковых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газопровод</w:t>
      </w:r>
      <w:r w:rsidR="00757AD1">
        <w:rPr>
          <w:rFonts w:ascii="Times New Roman" w:hAnsi="Times New Roman" w:cs="Times New Roman"/>
          <w:sz w:val="28"/>
          <w:szCs w:val="28"/>
          <w:lang w:val="ru-RU"/>
        </w:rPr>
        <w:t>ов</w:t>
      </w:r>
      <w:r>
        <w:rPr>
          <w:rFonts w:ascii="Times New Roman" w:hAnsi="Times New Roman" w:cs="Times New Roman"/>
          <w:sz w:val="28"/>
          <w:szCs w:val="28"/>
          <w:lang w:val="ru-RU"/>
        </w:rPr>
        <w:t>, а уже потом строительство газопровода до границ земельных участков заявителей.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узнать в какую программу я попадаю?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у Вас есть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документы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подтверждающие права собственности на земельный участок и на индивидуальный жилой дом, расположенный в населенном пункте, который уже газифицирован, Вы попадете в программу догазификации.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Поэтому сначала необходимо оформить право собственности на земельный участок и дом, а уже после подать заявку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догазификацию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Дома, которые расположены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негазифицированных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населенных пунктах, попадают в региональную программу газификации, в целях создания условий для газификации без использования сре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дств гр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аждан.</w:t>
      </w:r>
    </w:p>
    <w:p w:rsidR="00B12379" w:rsidRPr="00413321" w:rsidRDefault="0011391C" w:rsidP="0041332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домовладение расположено в границах садоводческих или огороднических некоммерческих товариществ (далее – СНТ), а само СНТ расположено в границах газифицированного населенного пункта, доведение газопровода до границ таких СНТ будет бесплатно. В границах СНТ граждане самостоятельно осуществляют строительство газораспределительной сети (с привлечением газораспределительной организации или иной строительной организации). Впоследствии подключение домовладений осуществляет только газораспределительная организация, 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>стоимость подключения будет по-прежнему регулироваться государством.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Какой уровень газификации является целевым? Почему это не 100%?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Президентом Российской Федерации В.В. Путиным (поручение от 31.05.2020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Пр-907) поставлена цель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поэтапное завершение газификации России к 2024 и к 2030 году.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соответствии с текущими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топливно-энергетическим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балансами регионов потенциальный уровень газификации оценивается 82,9 %.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определении уровня потенциальной газификации не учитывается ветхий и аварийный жилищный фонд, не подлежащий газификации, а также квартиры или домовладения, обеспеченные: электроплитами, автономным и централизованным горячим водоснабжением, автономным и централизованным отоплением.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Что такое топливно-энергетические балансы (ТЭБ)? Почему меня это должно заботить?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топливно-энергетических балансах регионов должны быть учтены прогнозные уровни энергопотребления с учетом перспектив развития регионов, а также возможности использования альтернативных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сетевому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источника газа (сжиженный природный или углеводородный газ) или иных видов топлива. Такие балансы позволят, в частности, комплексно прогнозировать спрос на газ и другие энергоносители, обеспечат сбалансированность всех секторов энергетики.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ТЭБ позволит оценить перспективность перевода на газ тех или иных населенных пунктов с других источников энергии.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Сколько стоит «бесплатная газификация?»</w:t>
      </w:r>
    </w:p>
    <w:p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Сколько стоит подключение до (границы земельного участка)?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если Вы 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>физическое лицо, имеющее на праве собственности или ином законном основании индивидуальный жилой дом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границах газифицированного населенного пункта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 xml:space="preserve"> и намеревающиеся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>, то стоимость технологического присоединения для вас равно нулю.</w:t>
      </w: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Сколько стоит провести газ внутри участка?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зависит от объема работ по строительству газопровода внутри земельного участка, от способа прокладки газопровода. Вместе с тем в случае, если Вы приняли решение по газификации в пределах границ земельного участка силами газораспределительной организации, то стоимость таких услуг регулируется государством, если воспользоваться сторонней организацией, то услуги оказываются на договорной основе.  </w:t>
      </w: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внутридомовое газовое оборудование? </w:t>
      </w:r>
    </w:p>
    <w:p w:rsidR="00B12379" w:rsidRPr="00413321" w:rsidRDefault="0011391C" w:rsidP="0041332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Стоимость внутридомового газового оборудования (плита, котел, водонагреватель и т.д.) и стоимость его монтажа зависит от мощности, марки производителя оборудования, а также от пожеланий заявителя и приобретается дополнительно. Газораспределительные организации помогут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подборать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оборудование.  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избежать обмана при подключении? 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сегодняшний день подключение (технологическое присоединение) осуществляют только газораспределительные организации, деятельность которых регулируется государством. В случае нарушения газораспределительными организациями условий договора о подключении либо получения необоснованного отказа в подключении целесообразно обращаться в Федеральную антимонопольную службу. </w:t>
      </w:r>
    </w:p>
    <w:p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Что мне нужно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сделать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чтобы получить газ?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первую очередь необходимо подать заявку, для этого можно воспользоваться сайтом газораспределительной организации или прийти в один из центров (офисов) газораспределительной организации, с сентября текущего года будет доступна возможность подать заявление через портал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МФЦ, или с помощью единого портала единого оператора газификации СОЦГАЗ.РФ.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Я подал заявку – когда мне проведут газ?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договоре будут указаны предельные сроки осуществления подключения, в зависимости от протяженности газопровода, который требуется построить газораспределительной организации до границы </w:t>
      </w:r>
      <w:r w:rsidR="00413321">
        <w:rPr>
          <w:rFonts w:ascii="Times New Roman" w:hAnsi="Times New Roman" w:cs="Times New Roman"/>
          <w:sz w:val="28"/>
          <w:szCs w:val="28"/>
          <w:lang w:val="ru-RU"/>
        </w:rPr>
        <w:t xml:space="preserve">Вашего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земельного участка. Срок  подключения также учитывает время, требующееся для выполнения мероприятий в границах Вашего земельного участка, а именно: прокладку сети газопотребления, внутреннего газопровода по дому, монтаж газоиспользующего оборудования.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Могут ли мне отказать после того как я подал заявку?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Могут, если Вы представите не полный комплект документов или данные будут заполнены некорректно.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Также, если параметры подключения Вашего индивидуального жилого дома не будут соответствовать критериям, а именно дом не зарегистрирован или расположен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негазифицированном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населенном пункте.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Сколько будет стоить газ? Есть ли скрытые платежи за пользование газом?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Стоимость поставки газа регулируется государством и для граждан устанавливается региональными властями в зависимости от направления использования газа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пищеприготовление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горячее водоснабжение, отопление).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Скрытых платежей нет, после подключения будут дополнительные затраты на техническое обслуживание внутридомового газоиспользующего оборудования, необходимое для обеспечения безопасной эксплуатации.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Вырастет ли тариф?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Рост тарифов проходит только в соответствие с инфляцией, дополнительного увеличения</w:t>
      </w:r>
      <w:r w:rsidR="0041332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связи с подключением</w:t>
      </w:r>
      <w:r w:rsidR="0041332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граждан не будет.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подать заявку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догазификацию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Куда обращаться?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 можете обратиться на сайт газораспределительной организации или прийти в один из центров (офисов) газораспределительной организации, также с августа текущего года будет доступна возможность подать заявку на бесплатную газификацию через порталы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МФЦ, или единого оператора газификации – </w:t>
      </w:r>
      <w:r w:rsidR="00071ABB">
        <w:fldChar w:fldCharType="begin"/>
      </w:r>
      <w:r w:rsidR="00071ABB" w:rsidRPr="00BF2EDD">
        <w:rPr>
          <w:lang w:val="ru-RU"/>
        </w:rPr>
        <w:instrText xml:space="preserve"> </w:instrText>
      </w:r>
      <w:r w:rsidR="00071ABB">
        <w:instrText>HYPERLINK</w:instrText>
      </w:r>
      <w:r w:rsidR="00071ABB" w:rsidRPr="00BF2EDD">
        <w:rPr>
          <w:lang w:val="ru-RU"/>
        </w:rPr>
        <w:instrText xml:space="preserve"> "</w:instrText>
      </w:r>
      <w:r w:rsidR="00071ABB">
        <w:instrText>https</w:instrText>
      </w:r>
      <w:r w:rsidR="00071ABB" w:rsidRPr="00BF2EDD">
        <w:rPr>
          <w:lang w:val="ru-RU"/>
        </w:rPr>
        <w:instrText>://</w:instrText>
      </w:r>
      <w:r w:rsidR="00071ABB">
        <w:instrText>connectgas</w:instrText>
      </w:r>
      <w:r w:rsidR="00071ABB" w:rsidRPr="00BF2EDD">
        <w:rPr>
          <w:lang w:val="ru-RU"/>
        </w:rPr>
        <w:instrText>.</w:instrText>
      </w:r>
      <w:r w:rsidR="00071ABB">
        <w:instrText>ru</w:instrText>
      </w:r>
      <w:r w:rsidR="00071ABB" w:rsidRPr="00BF2EDD">
        <w:rPr>
          <w:lang w:val="ru-RU"/>
        </w:rPr>
        <w:instrText xml:space="preserve">" </w:instrText>
      </w:r>
      <w:r w:rsidR="00071ABB">
        <w:fldChar w:fldCharType="separate"/>
      </w:r>
      <w:r>
        <w:rPr>
          <w:rFonts w:ascii="Times New Roman" w:hAnsi="Times New Roman" w:cs="Times New Roman"/>
          <w:sz w:val="28"/>
          <w:szCs w:val="28"/>
          <w:lang w:val="ru-RU"/>
        </w:rPr>
        <w:t>СОЦГАЗ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071ABB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Какие документы нужны?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Правоустанавливающие документы на земельный участок и индивидуальный жилой дом, ситуационный план, паспорт, СНИЛС и контактные данные. На сайтах или офисах газораспределительных организаций Вам будет доступна типовая форма заявки, с описью необходимых документов. </w:t>
      </w: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Какие критерии для соответствия догазификации?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ваш индивидуальный жилой дом и земельный участок зарегистрированы в установленном порядке, и дом расположен в населенном пункте, который уже газифицирован, Вы попадете в программу ускоренной социальной газификации (догазификации).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Если я подал заявку в марте или мае я попадаю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под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бесплатную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догазификацию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? </w:t>
      </w:r>
    </w:p>
    <w:p w:rsidR="00413321" w:rsidRPr="00345806" w:rsidRDefault="00413321" w:rsidP="0034580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Условия бесплатной догазификации распространяются на случаи подачи заявки и заключения </w:t>
      </w:r>
      <w:proofErr w:type="gramStart"/>
      <w:r w:rsidRPr="00345806">
        <w:rPr>
          <w:rFonts w:ascii="Times New Roman" w:hAnsi="Times New Roman" w:cs="Times New Roman"/>
          <w:sz w:val="28"/>
          <w:szCs w:val="28"/>
          <w:lang w:val="ru-RU"/>
        </w:rPr>
        <w:t>договора</w:t>
      </w:r>
      <w:proofErr w:type="gramEnd"/>
      <w:r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 о подключении начиная с 21 апреля 2021 года. Так, если договор </w:t>
      </w:r>
      <w:r w:rsidRPr="0034580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 подключении заключен после 21 апреля 2021 года, оплата Вами была осуществлена, то Вы можете </w:t>
      </w:r>
      <w:r w:rsidR="006D2E59"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обратиться в газораспределительную организацию для заключения дополнительного соглашения о бесплатности оказания услуг по подключению. В таком случае Вам вернут уплаченные денежные средства, однако срок договора о подключении может быть скорректирован. </w:t>
      </w:r>
    </w:p>
    <w:p w:rsidR="00B12379" w:rsidRPr="00345806" w:rsidRDefault="0011391C" w:rsidP="0034580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806">
        <w:rPr>
          <w:rFonts w:ascii="Times New Roman" w:hAnsi="Times New Roman" w:cs="Times New Roman"/>
          <w:sz w:val="28"/>
          <w:szCs w:val="28"/>
          <w:lang w:val="ru-RU"/>
        </w:rPr>
        <w:t>В случае если договор о подключении заключен до 21 апреля 2021 года</w:t>
      </w:r>
      <w:r w:rsidR="006D2E59"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 возврат уплаченных (полностью или частично) денежных средств газораспределительной организацией не осуществляется. Вместе с тем Вы имеете право расторгнуть договор о подключении, не вносить оставшеюся часть платы, и подать новую заявку </w:t>
      </w:r>
      <w:proofErr w:type="gramStart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 бесплатную </w:t>
      </w:r>
      <w:proofErr w:type="spellStart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>догазификацию</w:t>
      </w:r>
      <w:proofErr w:type="spellEnd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 меня остались вопросы. С кем я могу обсудить их?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Единый оператор газификации и региональные операторы газификации должны не только организовывать строительство газопроводов, но и осуществлять коммуникацию с гражданами посредством организации горячей линии, создания технической возможности подачи вопросов и ответа на них в онлайн режиме специалистами на их официальных сайтах. В каждом субъекте будут сформированы региональные штабы, отвечающие за координацию деятельности операторов. Также Вы можете обратиться в газораспределительную организацию с интересующим вопросом.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Что такое ЕОГ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РОГа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Единый оператор газификации (ЕОГ), который, по сути, станет единым центром ответственности по вопросам газификации и по обеспечению бесплатного подключения домовладений к сетям газораспределения.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Региональный оператор газификации (РОГ) – это компания, являющаяся таким же центром ответственности, как и ЕОГ, на той территории субъекта, где ее сетей больше, чем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ЕОГа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2379" w:rsidRDefault="00B123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B12379">
      <w:pPr>
        <w:rPr>
          <w:lang w:val="ru-RU"/>
        </w:rPr>
      </w:pPr>
    </w:p>
    <w:sectPr w:rsidR="00B12379">
      <w:headerReference w:type="default" r:id="rId9"/>
      <w:pgSz w:w="12240" w:h="15840"/>
      <w:pgMar w:top="1134" w:right="567" w:bottom="1134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B805FB" w16cid:durableId="24A307D9"/>
  <w16cid:commentId w16cid:paraId="73CA4B6E" w16cid:durableId="24A307DA"/>
  <w16cid:commentId w16cid:paraId="6BF4631E" w16cid:durableId="24A307DB"/>
  <w16cid:commentId w16cid:paraId="5498449A" w16cid:durableId="24A307DC"/>
  <w16cid:commentId w16cid:paraId="5182CEC0" w16cid:durableId="24A307D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ABB" w:rsidRDefault="00071ABB">
      <w:pPr>
        <w:spacing w:after="0" w:line="240" w:lineRule="auto"/>
      </w:pPr>
      <w:r>
        <w:separator/>
      </w:r>
    </w:p>
  </w:endnote>
  <w:endnote w:type="continuationSeparator" w:id="0">
    <w:p w:rsidR="00071ABB" w:rsidRDefault="00071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ABB" w:rsidRDefault="00071ABB">
      <w:pPr>
        <w:spacing w:after="0" w:line="240" w:lineRule="auto"/>
      </w:pPr>
      <w:r>
        <w:separator/>
      </w:r>
    </w:p>
  </w:footnote>
  <w:footnote w:type="continuationSeparator" w:id="0">
    <w:p w:rsidR="00071ABB" w:rsidRDefault="00071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1320693221"/>
      <w:docPartObj>
        <w:docPartGallery w:val="Page Numbers (Top of Page)"/>
        <w:docPartUnique/>
      </w:docPartObj>
    </w:sdtPr>
    <w:sdtEndPr/>
    <w:sdtContent>
      <w:p w:rsidR="00B12379" w:rsidRDefault="0011391C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BF2EDD" w:rsidRPr="00BF2EDD">
          <w:rPr>
            <w:rFonts w:ascii="Times New Roman" w:hAnsi="Times New Roman" w:cs="Times New Roman"/>
            <w:noProof/>
            <w:sz w:val="24"/>
            <w:lang w:val="ru-RU"/>
          </w:rPr>
          <w:t>5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12379" w:rsidRDefault="00B1237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047E4"/>
    <w:multiLevelType w:val="hybridMultilevel"/>
    <w:tmpl w:val="E572F9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79"/>
    <w:rsid w:val="00071ABB"/>
    <w:rsid w:val="0011391C"/>
    <w:rsid w:val="00236CDE"/>
    <w:rsid w:val="002B64E3"/>
    <w:rsid w:val="00345806"/>
    <w:rsid w:val="003F3B9C"/>
    <w:rsid w:val="00404D70"/>
    <w:rsid w:val="00413321"/>
    <w:rsid w:val="006D2E59"/>
    <w:rsid w:val="00757AD1"/>
    <w:rsid w:val="00A2498E"/>
    <w:rsid w:val="00B12379"/>
    <w:rsid w:val="00BF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1BCC4-000A-423F-9EB9-F8E4CEB2C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1432</Words>
  <Characters>8167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 Pavel</dc:creator>
  <cp:lastModifiedBy>natasha</cp:lastModifiedBy>
  <cp:revision>2</cp:revision>
  <dcterms:created xsi:type="dcterms:W3CDTF">2021-10-14T08:12:00Z</dcterms:created>
  <dcterms:modified xsi:type="dcterms:W3CDTF">2021-10-14T08:12:00Z</dcterms:modified>
</cp:coreProperties>
</file>