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AD" w:rsidRPr="00E047D0" w:rsidRDefault="000B31AD" w:rsidP="000B31AD">
      <w:pPr>
        <w:shd w:val="clear" w:color="auto" w:fill="FFFFFF"/>
        <w:spacing w:line="240" w:lineRule="auto"/>
        <w:ind w:firstLine="709"/>
        <w:contextualSpacing/>
        <w:jc w:val="both"/>
        <w:rPr>
          <w:rStyle w:val="feeds-pagenavigationicon"/>
          <w:rFonts w:ascii="Times New Roman" w:hAnsi="Times New Roman" w:cs="Times New Roman"/>
          <w:b/>
          <w:color w:val="000000"/>
          <w:sz w:val="28"/>
          <w:szCs w:val="28"/>
        </w:rPr>
      </w:pPr>
      <w:r w:rsidRPr="00E047D0">
        <w:rPr>
          <w:rStyle w:val="feeds-pagenavigationicon"/>
          <w:rFonts w:ascii="Times New Roman" w:hAnsi="Times New Roman" w:cs="Times New Roman"/>
          <w:b/>
          <w:color w:val="000000"/>
          <w:sz w:val="28"/>
          <w:szCs w:val="28"/>
        </w:rPr>
        <w:t>Ответственность за нецелевое расходование бюджетных средств</w:t>
      </w:r>
    </w:p>
    <w:p w:rsidR="000B31AD" w:rsidRDefault="000B31AD" w:rsidP="000B31AD">
      <w:pPr>
        <w:shd w:val="clear" w:color="auto" w:fill="FFFFFF"/>
        <w:spacing w:line="240" w:lineRule="auto"/>
        <w:ind w:firstLine="709"/>
        <w:contextualSpacing/>
        <w:jc w:val="both"/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</w:pPr>
      <w:r w:rsidRPr="00E047D0"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B31AD" w:rsidRPr="00E047D0" w:rsidRDefault="000B31AD" w:rsidP="000B31AD">
      <w:pPr>
        <w:shd w:val="clear" w:color="auto" w:fill="FFFFFF"/>
        <w:spacing w:line="240" w:lineRule="auto"/>
        <w:ind w:firstLine="709"/>
        <w:contextualSpacing/>
        <w:jc w:val="both"/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</w:pPr>
      <w:r w:rsidRPr="00E047D0"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Бюджетная система Российской Федерации  функционирует на основании закрепленных в ст.ст.28-38.2 Бюджетного кодекса Российской Федерации принципов, среди которых – принцип целевого расходования бюджетных средств. Сущность данного принципа заключается в том, что бюджетные средства доводятся до их получателей с указанием конкретных целей их последующего использования.</w:t>
      </w:r>
    </w:p>
    <w:p w:rsidR="000B31AD" w:rsidRPr="00E047D0" w:rsidRDefault="000B31AD" w:rsidP="000B31AD">
      <w:pPr>
        <w:shd w:val="clear" w:color="auto" w:fill="FFFFFF"/>
        <w:spacing w:line="240" w:lineRule="auto"/>
        <w:ind w:firstLine="709"/>
        <w:contextualSpacing/>
        <w:jc w:val="both"/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</w:pPr>
      <w:r w:rsidRPr="00E047D0"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Действие либо бездействие, нарушающее бюджетное законодательство Российской Федерации, влечет дисциплинарную, административную либо уголовную ответственность в соответствии с законодательством Российской Федерации.</w:t>
      </w:r>
    </w:p>
    <w:p w:rsidR="000B31AD" w:rsidRPr="00E047D0" w:rsidRDefault="000B31AD" w:rsidP="000B31AD">
      <w:pPr>
        <w:shd w:val="clear" w:color="auto" w:fill="FFFFFF"/>
        <w:spacing w:line="240" w:lineRule="auto"/>
        <w:ind w:firstLine="709"/>
        <w:contextualSpacing/>
        <w:jc w:val="both"/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</w:pPr>
      <w:r w:rsidRPr="00E047D0"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За нецелевое расходование бюджетных средств (направление средств бюджета и оплате денежных обязательств в целях, не соответствующих полностью или частично целям, определенным законом (решением) о бюджете, сводной бюджетной росписью, бюджетной росписью, бюджетной сметой, договором либо иным документом, являющимся правовым основанием предоставления указанных средств, или в направлении средств, полученных из бюджета на цели, не соответствующие определенным целям),  предусмотрена административная ответственность по ст.15.14 КоАП РФ с наложением штрафа в размере от двадцати тысяч до пятидесяти тысяч рублей или дисквалификация на срок от одного года до трех лет на должностных лиц; на юридических лиц – от 5 до 25% суммы средств, полученных из бюджета бюджетной системы Российской Федерации, использованных не по целевому назначению. В отношении рассматриваемого правонарушения установлен специальный срок давности –два года со дня совершения административного правонарушения.</w:t>
      </w:r>
    </w:p>
    <w:p w:rsidR="000B31AD" w:rsidRDefault="000B31AD" w:rsidP="000B31AD">
      <w:pPr>
        <w:shd w:val="clear" w:color="auto" w:fill="FFFFFF"/>
        <w:spacing w:line="240" w:lineRule="auto"/>
        <w:ind w:firstLine="709"/>
        <w:contextualSpacing/>
        <w:jc w:val="both"/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</w:pPr>
      <w:r w:rsidRPr="00E047D0"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Расходование бюджетных средств должностным лицом получателя бюджетных средств на цели, не соответствующие условиям их получения, определенным утвержденными бюджетом, бюджетной росписью, уведомлением о бюджетных ассигнованиях, сметой доходов и расходов либо иным документом, являющимся основанием для получения бюджетных средств, совершенное в крупном (свыше 1,5 млн. руб.) или особо крупном (свыше 7,5 млн. руб.) размере, влечет уголовную ответственность по ст.285.1 УК РФ, предусматривающей максимальное наказание в виде лишения свободы на срок до 5 лет с лишением права занимать определенные должности или заниматься определенной деятельностью.</w:t>
      </w:r>
    </w:p>
    <w:p w:rsidR="00EB7DCE" w:rsidRDefault="00797E05"/>
    <w:p w:rsidR="000B31AD" w:rsidRDefault="000B31AD"/>
    <w:p w:rsidR="000B31AD" w:rsidRDefault="000B31AD"/>
    <w:p w:rsidR="000B31AD" w:rsidRDefault="000B31AD"/>
    <w:p w:rsidR="000B31AD" w:rsidRDefault="000B31AD"/>
    <w:p w:rsidR="000B31AD" w:rsidRDefault="000B31AD"/>
    <w:sectPr w:rsidR="000B31AD" w:rsidSect="000B31A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782"/>
    <w:rsid w:val="000B31AD"/>
    <w:rsid w:val="001F5782"/>
    <w:rsid w:val="00797E05"/>
    <w:rsid w:val="009E2C35"/>
    <w:rsid w:val="00B33CE8"/>
    <w:rsid w:val="00CF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">
    <w:name w:val="feeds-page__navigation_icon"/>
    <w:basedOn w:val="a0"/>
    <w:rsid w:val="000B3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1938</Characters>
  <Application>Microsoft Office Word</Application>
  <DocSecurity>0</DocSecurity>
  <Lines>16</Lines>
  <Paragraphs>4</Paragraphs>
  <ScaleCrop>false</ScaleCrop>
  <Company>Прокуратура РФ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Спирова Ксения Вадимовна</dc:creator>
  <cp:keywords/>
  <dc:description/>
  <cp:lastModifiedBy>user</cp:lastModifiedBy>
  <cp:revision>4</cp:revision>
  <dcterms:created xsi:type="dcterms:W3CDTF">2021-06-18T08:46:00Z</dcterms:created>
  <dcterms:modified xsi:type="dcterms:W3CDTF">2021-06-18T09:48:00Z</dcterms:modified>
</cp:coreProperties>
</file>