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24F" w:rsidRDefault="00A6724F" w:rsidP="00A6724F">
      <w:pPr>
        <w:jc w:val="center"/>
        <w:rPr>
          <w:noProof/>
        </w:rPr>
      </w:pPr>
    </w:p>
    <w:p w:rsidR="00A6724F" w:rsidRDefault="00A6724F" w:rsidP="00A672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МУНИЦИПАЛЬНОГО ОБРАЗОВАНИЯ </w:t>
      </w:r>
    </w:p>
    <w:p w:rsidR="00A6724F" w:rsidRDefault="00A6724F" w:rsidP="00A672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ПУТИЛОВСКОЕ СЕЛЬСКОЕ ПОСЕЛЕНИЕ</w:t>
      </w:r>
    </w:p>
    <w:p w:rsidR="00A6724F" w:rsidRDefault="00A6724F" w:rsidP="00A672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A6724F" w:rsidRDefault="00A6724F" w:rsidP="00A672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КИРОВСКИЙ МУНИЦИПАЛЬНЫЙ РАЙОН</w:t>
      </w:r>
    </w:p>
    <w:p w:rsidR="00A6724F" w:rsidRDefault="00A6724F" w:rsidP="00A672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ЛЕНИНГРАДСКОЙ ОБЛАСТИ</w:t>
      </w:r>
    </w:p>
    <w:p w:rsidR="00A6724F" w:rsidRDefault="00A6724F" w:rsidP="00A6724F">
      <w:pPr>
        <w:jc w:val="center"/>
        <w:rPr>
          <w:b/>
          <w:sz w:val="28"/>
          <w:szCs w:val="28"/>
        </w:rPr>
      </w:pPr>
    </w:p>
    <w:p w:rsidR="00A6724F" w:rsidRPr="00D50D3F" w:rsidRDefault="00A6724F" w:rsidP="00A6724F">
      <w:pPr>
        <w:jc w:val="center"/>
        <w:rPr>
          <w:b/>
          <w:sz w:val="28"/>
          <w:szCs w:val="28"/>
        </w:rPr>
      </w:pPr>
    </w:p>
    <w:p w:rsidR="00A6724F" w:rsidRPr="0053090B" w:rsidRDefault="00A6724F" w:rsidP="00A6724F">
      <w:pPr>
        <w:jc w:val="center"/>
        <w:rPr>
          <w:b/>
          <w:sz w:val="32"/>
          <w:szCs w:val="32"/>
        </w:rPr>
      </w:pPr>
      <w:proofErr w:type="gramStart"/>
      <w:r w:rsidRPr="0053090B">
        <w:rPr>
          <w:b/>
          <w:sz w:val="32"/>
          <w:szCs w:val="32"/>
        </w:rPr>
        <w:t>Р</w:t>
      </w:r>
      <w:proofErr w:type="gramEnd"/>
      <w:r w:rsidRPr="0053090B">
        <w:rPr>
          <w:b/>
          <w:sz w:val="32"/>
          <w:szCs w:val="32"/>
        </w:rPr>
        <w:t xml:space="preserve"> Е Ш Е Н И Е</w:t>
      </w:r>
    </w:p>
    <w:p w:rsidR="00A6724F" w:rsidRDefault="00A6724F" w:rsidP="00A6724F">
      <w:pPr>
        <w:jc w:val="center"/>
        <w:rPr>
          <w:b/>
          <w:sz w:val="28"/>
          <w:szCs w:val="28"/>
        </w:rPr>
      </w:pPr>
    </w:p>
    <w:p w:rsidR="00A6724F" w:rsidRPr="00D50D3F" w:rsidRDefault="00A6724F" w:rsidP="00A6724F">
      <w:pPr>
        <w:jc w:val="center"/>
        <w:rPr>
          <w:b/>
          <w:sz w:val="28"/>
          <w:szCs w:val="28"/>
        </w:rPr>
      </w:pPr>
    </w:p>
    <w:p w:rsidR="00A6724F" w:rsidRPr="0053090B" w:rsidRDefault="00A6724F" w:rsidP="00A6724F">
      <w:pPr>
        <w:jc w:val="center"/>
        <w:rPr>
          <w:b/>
        </w:rPr>
      </w:pPr>
      <w:r>
        <w:rPr>
          <w:b/>
        </w:rPr>
        <w:t>от</w:t>
      </w:r>
      <w:r w:rsidRPr="0053090B">
        <w:rPr>
          <w:b/>
        </w:rPr>
        <w:t xml:space="preserve"> </w:t>
      </w:r>
      <w:r w:rsidR="00AF06B9" w:rsidRPr="00D6773D">
        <w:rPr>
          <w:b/>
        </w:rPr>
        <w:t>20 марта</w:t>
      </w:r>
      <w:r w:rsidR="00D6773D">
        <w:rPr>
          <w:b/>
        </w:rPr>
        <w:t xml:space="preserve"> </w:t>
      </w:r>
      <w:r w:rsidRPr="00D6773D">
        <w:rPr>
          <w:b/>
        </w:rPr>
        <w:t>201</w:t>
      </w:r>
      <w:r w:rsidR="00D609A8" w:rsidRPr="00D6773D">
        <w:rPr>
          <w:b/>
        </w:rPr>
        <w:t>4</w:t>
      </w:r>
      <w:r>
        <w:rPr>
          <w:b/>
        </w:rPr>
        <w:t xml:space="preserve"> года </w:t>
      </w:r>
      <w:r w:rsidRPr="0053090B">
        <w:rPr>
          <w:b/>
        </w:rPr>
        <w:t>№</w:t>
      </w:r>
      <w:r w:rsidR="00D6773D">
        <w:rPr>
          <w:b/>
        </w:rPr>
        <w:t xml:space="preserve"> </w:t>
      </w:r>
      <w:r w:rsidR="00AF06B9" w:rsidRPr="00D6773D">
        <w:rPr>
          <w:b/>
        </w:rPr>
        <w:t>19</w:t>
      </w:r>
    </w:p>
    <w:p w:rsidR="00A6724F" w:rsidRPr="0053090B" w:rsidRDefault="00A6724F" w:rsidP="00A6724F">
      <w:pPr>
        <w:jc w:val="center"/>
        <w:rPr>
          <w:b/>
        </w:rPr>
      </w:pPr>
    </w:p>
    <w:p w:rsidR="00A6724F" w:rsidRPr="00D50D3F" w:rsidRDefault="00A6724F" w:rsidP="00A6724F">
      <w:pPr>
        <w:jc w:val="center"/>
        <w:rPr>
          <w:b/>
          <w:sz w:val="28"/>
          <w:szCs w:val="28"/>
        </w:rPr>
      </w:pPr>
    </w:p>
    <w:p w:rsidR="00A6724F" w:rsidRDefault="00A6724F" w:rsidP="00A6724F">
      <w:pPr>
        <w:jc w:val="center"/>
        <w:rPr>
          <w:b/>
        </w:rPr>
      </w:pPr>
      <w:r>
        <w:rPr>
          <w:b/>
        </w:rPr>
        <w:t>Об утверждении технического задания для МУП «ПУТИЛОВО ЖКХ»</w:t>
      </w:r>
    </w:p>
    <w:p w:rsidR="00A6724F" w:rsidRPr="0040010A" w:rsidRDefault="00A6724F" w:rsidP="00A6724F">
      <w:pPr>
        <w:jc w:val="center"/>
        <w:rPr>
          <w:b/>
        </w:rPr>
      </w:pPr>
      <w:r>
        <w:rPr>
          <w:b/>
        </w:rPr>
        <w:t xml:space="preserve">на разработку инвестиционной программы «Приведение качества питьевой воды в соответствие с установленными требованиями на территории МО Путиловское сельское поселение на 2014-2021 годы» </w:t>
      </w:r>
    </w:p>
    <w:p w:rsidR="00A6724F" w:rsidRDefault="00A6724F" w:rsidP="00A6724F">
      <w:pPr>
        <w:jc w:val="center"/>
        <w:rPr>
          <w:b/>
        </w:rPr>
      </w:pPr>
    </w:p>
    <w:p w:rsidR="00A6724F" w:rsidRDefault="00A6724F" w:rsidP="00A6724F">
      <w:pPr>
        <w:jc w:val="both"/>
        <w:rPr>
          <w:sz w:val="28"/>
          <w:szCs w:val="28"/>
        </w:rPr>
      </w:pPr>
      <w:r>
        <w:rPr>
          <w:b/>
        </w:rPr>
        <w:tab/>
      </w:r>
    </w:p>
    <w:p w:rsidR="00A6724F" w:rsidRDefault="00A6724F" w:rsidP="001D2C89">
      <w:pPr>
        <w:ind w:firstLine="708"/>
        <w:jc w:val="both"/>
        <w:rPr>
          <w:sz w:val="28"/>
          <w:szCs w:val="28"/>
        </w:rPr>
      </w:pPr>
      <w:proofErr w:type="gramStart"/>
      <w:r w:rsidRPr="00E466B8">
        <w:rPr>
          <w:sz w:val="28"/>
          <w:szCs w:val="28"/>
        </w:rPr>
        <w:t xml:space="preserve">В соответствии с Федеральным законом от </w:t>
      </w:r>
      <w:r>
        <w:rPr>
          <w:sz w:val="28"/>
          <w:szCs w:val="28"/>
        </w:rPr>
        <w:t>06.10.</w:t>
      </w:r>
      <w:r w:rsidRPr="00E466B8">
        <w:rPr>
          <w:sz w:val="28"/>
          <w:szCs w:val="28"/>
        </w:rPr>
        <w:t xml:space="preserve">2003 года № 131-ФЗ «Об общих принципах организации местного самоуправления в Российской Федерации», Федеральным законом от </w:t>
      </w:r>
      <w:r>
        <w:rPr>
          <w:sz w:val="28"/>
          <w:szCs w:val="28"/>
        </w:rPr>
        <w:t>30.12.</w:t>
      </w:r>
      <w:r w:rsidRPr="00E466B8">
        <w:rPr>
          <w:sz w:val="28"/>
          <w:szCs w:val="28"/>
        </w:rPr>
        <w:t xml:space="preserve">2004 года № 210-ФЗ «Об основах регулирования тарифов организаций коммунального комплекса», </w:t>
      </w:r>
      <w:r>
        <w:rPr>
          <w:sz w:val="28"/>
          <w:szCs w:val="28"/>
        </w:rPr>
        <w:t>Федеральным законом от 07.12.2011 года № 416-ФЗ «О водоснабжении и водоотведении», постановлением Правительства РФ от 29.07.2013 года № 641 «Об инвестиционных и производственных программах</w:t>
      </w:r>
      <w:r w:rsidRPr="00E466B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организаций, осуществляющих деятельность в сфере водоснабжения и</w:t>
      </w:r>
      <w:proofErr w:type="gramEnd"/>
      <w:r>
        <w:rPr>
          <w:sz w:val="28"/>
          <w:szCs w:val="28"/>
        </w:rPr>
        <w:t xml:space="preserve"> водоотведения» совет депутатов МО Путиловское сельское поселение РЕШИЛ:</w:t>
      </w:r>
    </w:p>
    <w:p w:rsidR="00A6724F" w:rsidRDefault="00A6724F" w:rsidP="00A6724F">
      <w:pPr>
        <w:ind w:firstLine="709"/>
        <w:jc w:val="both"/>
        <w:rPr>
          <w:sz w:val="28"/>
          <w:szCs w:val="28"/>
        </w:rPr>
      </w:pPr>
      <w:r w:rsidRPr="00E466B8">
        <w:rPr>
          <w:sz w:val="28"/>
          <w:szCs w:val="28"/>
        </w:rPr>
        <w:t xml:space="preserve">1.Утвердить техническое задание для </w:t>
      </w:r>
      <w:r>
        <w:rPr>
          <w:sz w:val="28"/>
          <w:szCs w:val="28"/>
        </w:rPr>
        <w:t>МУП «ПУТИЛОВО ЖКХ»</w:t>
      </w:r>
      <w:r w:rsidRPr="00E466B8">
        <w:rPr>
          <w:sz w:val="28"/>
          <w:szCs w:val="28"/>
        </w:rPr>
        <w:t xml:space="preserve"> на разработк</w:t>
      </w:r>
      <w:r>
        <w:rPr>
          <w:sz w:val="28"/>
          <w:szCs w:val="28"/>
        </w:rPr>
        <w:t>у инвестиционной программы «Приведение</w:t>
      </w:r>
      <w:r w:rsidRPr="00E466B8">
        <w:rPr>
          <w:sz w:val="28"/>
          <w:szCs w:val="28"/>
        </w:rPr>
        <w:t xml:space="preserve"> качества питьевой воды в соответствие с установленными требованиями </w:t>
      </w:r>
      <w:r>
        <w:rPr>
          <w:sz w:val="28"/>
          <w:szCs w:val="28"/>
        </w:rPr>
        <w:t>на территории МО Путиловское сельское поселение</w:t>
      </w:r>
      <w:r w:rsidR="00544437">
        <w:rPr>
          <w:sz w:val="28"/>
          <w:szCs w:val="28"/>
        </w:rPr>
        <w:t xml:space="preserve"> </w:t>
      </w:r>
      <w:r w:rsidRPr="00E466B8">
        <w:rPr>
          <w:sz w:val="28"/>
          <w:szCs w:val="28"/>
        </w:rPr>
        <w:t>на 201</w:t>
      </w:r>
      <w:r>
        <w:rPr>
          <w:sz w:val="28"/>
          <w:szCs w:val="28"/>
        </w:rPr>
        <w:t>4-2021</w:t>
      </w:r>
      <w:r w:rsidR="0075434D">
        <w:rPr>
          <w:sz w:val="28"/>
          <w:szCs w:val="28"/>
        </w:rPr>
        <w:t xml:space="preserve"> годы» </w:t>
      </w:r>
      <w:proofErr w:type="gramStart"/>
      <w:r w:rsidR="0075434D">
        <w:rPr>
          <w:sz w:val="28"/>
          <w:szCs w:val="28"/>
        </w:rPr>
        <w:t>согласно приложения</w:t>
      </w:r>
      <w:proofErr w:type="gramEnd"/>
      <w:r w:rsidR="0075434D">
        <w:rPr>
          <w:sz w:val="28"/>
          <w:szCs w:val="28"/>
        </w:rPr>
        <w:t>.</w:t>
      </w:r>
    </w:p>
    <w:p w:rsidR="00A6724F" w:rsidRPr="00E466B8" w:rsidRDefault="00A6724F" w:rsidP="00A6724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Направить настоящее решение в течение 3-х дней со дня вступления в силу в МУП «ПУТИЛОВО ЖКХ» для разработки инвестиционной программы «Приведение</w:t>
      </w:r>
      <w:r w:rsidRPr="00E466B8">
        <w:rPr>
          <w:sz w:val="28"/>
          <w:szCs w:val="28"/>
        </w:rPr>
        <w:t xml:space="preserve"> качества питьевой воды в соответствие с установленными требованиями </w:t>
      </w:r>
      <w:r>
        <w:rPr>
          <w:sz w:val="28"/>
          <w:szCs w:val="28"/>
        </w:rPr>
        <w:t>на территории МО Путиловское сельское поселение на 2014-2021</w:t>
      </w:r>
      <w:r w:rsidRPr="00E466B8">
        <w:rPr>
          <w:sz w:val="28"/>
          <w:szCs w:val="28"/>
        </w:rPr>
        <w:t xml:space="preserve"> годы»</w:t>
      </w:r>
      <w:r>
        <w:rPr>
          <w:sz w:val="28"/>
          <w:szCs w:val="28"/>
        </w:rPr>
        <w:t>.</w:t>
      </w:r>
    </w:p>
    <w:p w:rsidR="00A6724F" w:rsidRPr="00177DCB" w:rsidRDefault="00A6724F" w:rsidP="00A6724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77DC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A6724F" w:rsidRDefault="00A6724F" w:rsidP="00A6724F">
      <w:pPr>
        <w:pStyle w:val="a6"/>
        <w:rPr>
          <w:rFonts w:ascii="Times New Roman" w:hAnsi="Times New Roman"/>
          <w:sz w:val="28"/>
          <w:szCs w:val="28"/>
        </w:rPr>
      </w:pPr>
    </w:p>
    <w:p w:rsidR="00A6724F" w:rsidRPr="0053090B" w:rsidRDefault="00A6724F" w:rsidP="00A6724F">
      <w:pPr>
        <w:pStyle w:val="a6"/>
        <w:rPr>
          <w:rFonts w:ascii="Times New Roman" w:hAnsi="Times New Roman"/>
          <w:sz w:val="28"/>
          <w:szCs w:val="28"/>
        </w:rPr>
      </w:pPr>
      <w:r w:rsidRPr="00FE25A2">
        <w:rPr>
          <w:rFonts w:ascii="Times New Roman" w:hAnsi="Times New Roman"/>
          <w:sz w:val="28"/>
          <w:szCs w:val="28"/>
        </w:rPr>
        <w:t>Глава 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 w:rsidRPr="00FE25A2">
        <w:rPr>
          <w:rFonts w:ascii="Times New Roman" w:hAnsi="Times New Roman"/>
          <w:sz w:val="28"/>
          <w:szCs w:val="28"/>
        </w:rPr>
        <w:tab/>
      </w:r>
      <w:r w:rsidRPr="00FE25A2">
        <w:rPr>
          <w:rFonts w:ascii="Times New Roman" w:hAnsi="Times New Roman"/>
          <w:sz w:val="28"/>
          <w:szCs w:val="28"/>
        </w:rPr>
        <w:tab/>
      </w:r>
      <w:r w:rsidR="001D2C89">
        <w:rPr>
          <w:rFonts w:ascii="Times New Roman" w:hAnsi="Times New Roman"/>
          <w:sz w:val="28"/>
          <w:szCs w:val="28"/>
        </w:rPr>
        <w:tab/>
        <w:t xml:space="preserve">   </w:t>
      </w:r>
      <w:r w:rsidRPr="00FE25A2">
        <w:rPr>
          <w:rFonts w:ascii="Times New Roman" w:hAnsi="Times New Roman"/>
          <w:sz w:val="28"/>
          <w:szCs w:val="28"/>
        </w:rPr>
        <w:tab/>
      </w:r>
      <w:r w:rsidR="001D2C89">
        <w:rPr>
          <w:rFonts w:ascii="Times New Roman" w:hAnsi="Times New Roman"/>
          <w:sz w:val="28"/>
          <w:szCs w:val="28"/>
        </w:rPr>
        <w:t xml:space="preserve">   </w:t>
      </w:r>
      <w:r w:rsidRPr="00FE25A2">
        <w:rPr>
          <w:rFonts w:ascii="Times New Roman" w:hAnsi="Times New Roman"/>
          <w:sz w:val="28"/>
          <w:szCs w:val="28"/>
        </w:rPr>
        <w:t>В.И. Егорихин</w:t>
      </w:r>
    </w:p>
    <w:p w:rsidR="00A6724F" w:rsidRDefault="00A6724F" w:rsidP="00A6724F">
      <w:pPr>
        <w:pStyle w:val="a6"/>
      </w:pPr>
    </w:p>
    <w:p w:rsidR="00A6724F" w:rsidRDefault="00A6724F" w:rsidP="00A6724F">
      <w:pPr>
        <w:pStyle w:val="a6"/>
      </w:pPr>
    </w:p>
    <w:p w:rsidR="0075434D" w:rsidRDefault="0075434D" w:rsidP="00A6724F">
      <w:pPr>
        <w:pStyle w:val="a6"/>
      </w:pPr>
    </w:p>
    <w:p w:rsidR="00A6724F" w:rsidRDefault="00A6724F" w:rsidP="00A6724F">
      <w:pPr>
        <w:jc w:val="both"/>
      </w:pPr>
      <w:r>
        <w:t xml:space="preserve">Разослано: </w:t>
      </w:r>
      <w:r w:rsidR="0075434D">
        <w:t xml:space="preserve">дело, МУП «ПутиловоЖКХ», </w:t>
      </w:r>
      <w:r w:rsidR="000E72A6">
        <w:t>Т</w:t>
      </w:r>
      <w:r w:rsidR="000E72A6" w:rsidRPr="00C4458F">
        <w:t xml:space="preserve">ерриториальный отдел Управления </w:t>
      </w:r>
      <w:proofErr w:type="spellStart"/>
      <w:r w:rsidR="000E72A6" w:rsidRPr="00C4458F">
        <w:t>Роспотребнадзора</w:t>
      </w:r>
      <w:proofErr w:type="spellEnd"/>
      <w:r w:rsidR="000E72A6" w:rsidRPr="00C4458F">
        <w:t xml:space="preserve"> по Ленинград</w:t>
      </w:r>
      <w:r w:rsidR="00544437">
        <w:t>ской области в Кировском районе</w:t>
      </w:r>
      <w:r w:rsidR="0075434D">
        <w:t>.</w:t>
      </w:r>
    </w:p>
    <w:p w:rsidR="00A6724F" w:rsidRDefault="00A6724F" w:rsidP="00A6724F"/>
    <w:p w:rsidR="003568CF" w:rsidRDefault="003568CF" w:rsidP="00A6724F">
      <w:pPr>
        <w:jc w:val="right"/>
      </w:pPr>
    </w:p>
    <w:p w:rsidR="00A6724F" w:rsidRPr="00164060" w:rsidRDefault="00A6724F" w:rsidP="00A6724F">
      <w:pPr>
        <w:jc w:val="right"/>
      </w:pPr>
      <w:r>
        <w:lastRenderedPageBreak/>
        <w:t xml:space="preserve">Приложение </w:t>
      </w:r>
    </w:p>
    <w:p w:rsidR="00A6724F" w:rsidRPr="00164060" w:rsidRDefault="00A6724F" w:rsidP="00A6724F">
      <w:pPr>
        <w:jc w:val="right"/>
      </w:pPr>
      <w:r>
        <w:t>Утверждено решением с</w:t>
      </w:r>
      <w:r w:rsidRPr="00164060">
        <w:t>овета депутатов</w:t>
      </w:r>
    </w:p>
    <w:p w:rsidR="00A6724F" w:rsidRDefault="00A6724F" w:rsidP="00A6724F">
      <w:pPr>
        <w:jc w:val="right"/>
      </w:pPr>
      <w:r>
        <w:t>МО Путиловское сельское поселение</w:t>
      </w:r>
    </w:p>
    <w:p w:rsidR="00A6724F" w:rsidRDefault="00A6724F" w:rsidP="00A6724F">
      <w:pPr>
        <w:jc w:val="right"/>
      </w:pPr>
      <w:r w:rsidRPr="00164060">
        <w:t xml:space="preserve"> </w:t>
      </w:r>
      <w:r w:rsidR="00AF06B9" w:rsidRPr="00164060">
        <w:t>О</w:t>
      </w:r>
      <w:r w:rsidRPr="00164060">
        <w:t>т</w:t>
      </w:r>
      <w:r w:rsidR="009407FE">
        <w:t xml:space="preserve"> </w:t>
      </w:r>
      <w:bookmarkStart w:id="0" w:name="_GoBack"/>
      <w:bookmarkEnd w:id="0"/>
      <w:r w:rsidR="00AF06B9">
        <w:rPr>
          <w:u w:val="single"/>
        </w:rPr>
        <w:t xml:space="preserve">20 марта </w:t>
      </w:r>
      <w:r w:rsidRPr="00164060">
        <w:t>201</w:t>
      </w:r>
      <w:r w:rsidR="00D609A8">
        <w:t>4</w:t>
      </w:r>
      <w:r>
        <w:t xml:space="preserve"> г.</w:t>
      </w:r>
      <w:r w:rsidRPr="00164060">
        <w:t xml:space="preserve"> №</w:t>
      </w:r>
      <w:r w:rsidR="00AF06B9">
        <w:rPr>
          <w:u w:val="single"/>
        </w:rPr>
        <w:t>19</w:t>
      </w:r>
      <w:r w:rsidRPr="00164060">
        <w:t xml:space="preserve"> </w:t>
      </w:r>
    </w:p>
    <w:p w:rsidR="00A6724F" w:rsidRDefault="00A6724F" w:rsidP="00A6724F">
      <w:pPr>
        <w:jc w:val="center"/>
        <w:rPr>
          <w:b/>
          <w:sz w:val="28"/>
          <w:szCs w:val="28"/>
        </w:rPr>
      </w:pPr>
    </w:p>
    <w:p w:rsidR="00A6724F" w:rsidRDefault="00A6724F" w:rsidP="00A6724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6724F" w:rsidRPr="003476B6" w:rsidRDefault="00A6724F" w:rsidP="00A6724F">
      <w:pPr>
        <w:autoSpaceDE w:val="0"/>
        <w:autoSpaceDN w:val="0"/>
        <w:adjustRightInd w:val="0"/>
        <w:ind w:firstLine="540"/>
        <w:jc w:val="right"/>
      </w:pPr>
    </w:p>
    <w:p w:rsidR="00A6724F" w:rsidRPr="003476B6" w:rsidRDefault="00A6724F" w:rsidP="00A6724F">
      <w:pPr>
        <w:autoSpaceDE w:val="0"/>
        <w:autoSpaceDN w:val="0"/>
        <w:adjustRightInd w:val="0"/>
        <w:ind w:firstLine="540"/>
        <w:jc w:val="both"/>
      </w:pPr>
    </w:p>
    <w:p w:rsidR="00A6724F" w:rsidRPr="00D5679F" w:rsidRDefault="00A6724F" w:rsidP="00A6724F">
      <w:pPr>
        <w:autoSpaceDE w:val="0"/>
        <w:autoSpaceDN w:val="0"/>
        <w:adjustRightInd w:val="0"/>
        <w:ind w:firstLine="720"/>
        <w:jc w:val="center"/>
        <w:rPr>
          <w:b/>
          <w:sz w:val="27"/>
          <w:szCs w:val="27"/>
        </w:rPr>
      </w:pPr>
      <w:r w:rsidRPr="00D5679F">
        <w:rPr>
          <w:b/>
          <w:sz w:val="27"/>
          <w:szCs w:val="27"/>
        </w:rPr>
        <w:t>Техническое задание</w:t>
      </w:r>
    </w:p>
    <w:p w:rsidR="00A6724F" w:rsidRPr="00A6724F" w:rsidRDefault="00A6724F" w:rsidP="00A6724F">
      <w:pPr>
        <w:autoSpaceDE w:val="0"/>
        <w:autoSpaceDN w:val="0"/>
        <w:adjustRightInd w:val="0"/>
        <w:ind w:firstLine="720"/>
        <w:jc w:val="center"/>
        <w:rPr>
          <w:b/>
          <w:sz w:val="27"/>
          <w:szCs w:val="27"/>
        </w:rPr>
      </w:pPr>
      <w:r w:rsidRPr="00D5679F">
        <w:rPr>
          <w:b/>
          <w:sz w:val="27"/>
          <w:szCs w:val="27"/>
        </w:rPr>
        <w:t xml:space="preserve">на разработку инвестиционной программы </w:t>
      </w:r>
      <w:r>
        <w:rPr>
          <w:b/>
        </w:rPr>
        <w:t>«</w:t>
      </w:r>
      <w:r w:rsidRPr="00A6724F">
        <w:rPr>
          <w:b/>
          <w:sz w:val="27"/>
          <w:szCs w:val="27"/>
        </w:rPr>
        <w:t xml:space="preserve">Приведение качества питьевой воды в соответствие с установленными требованиями на территории МО Путиловское сельское поселение на 2014-2021 годы» </w:t>
      </w:r>
    </w:p>
    <w:p w:rsidR="00A6724F" w:rsidRDefault="00A6724F" w:rsidP="00A6724F">
      <w:pPr>
        <w:autoSpaceDE w:val="0"/>
        <w:autoSpaceDN w:val="0"/>
        <w:adjustRightInd w:val="0"/>
        <w:ind w:firstLine="720"/>
        <w:jc w:val="center"/>
        <w:rPr>
          <w:b/>
          <w:sz w:val="27"/>
          <w:szCs w:val="27"/>
        </w:rPr>
      </w:pPr>
    </w:p>
    <w:p w:rsidR="00A6724F" w:rsidRPr="00D5679F" w:rsidRDefault="00A6724F" w:rsidP="00A6724F">
      <w:pPr>
        <w:autoSpaceDE w:val="0"/>
        <w:autoSpaceDN w:val="0"/>
        <w:adjustRightInd w:val="0"/>
        <w:ind w:firstLine="720"/>
        <w:jc w:val="center"/>
        <w:rPr>
          <w:b/>
          <w:sz w:val="27"/>
          <w:szCs w:val="27"/>
        </w:rPr>
      </w:pPr>
      <w:r w:rsidRPr="00D5679F">
        <w:rPr>
          <w:b/>
          <w:sz w:val="27"/>
          <w:szCs w:val="27"/>
        </w:rPr>
        <w:t>1. Общие положения</w:t>
      </w:r>
    </w:p>
    <w:p w:rsidR="00A6724F" w:rsidRPr="00D5679F" w:rsidRDefault="00A6724F" w:rsidP="00A6724F">
      <w:pPr>
        <w:shd w:val="clear" w:color="auto" w:fill="FFFFFF"/>
        <w:ind w:firstLine="709"/>
        <w:jc w:val="center"/>
        <w:rPr>
          <w:b/>
          <w:sz w:val="27"/>
          <w:szCs w:val="27"/>
        </w:rPr>
      </w:pP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 xml:space="preserve">1.Техническое задание на разработку проекта инвестиционной программы </w:t>
      </w:r>
      <w:r w:rsidRPr="00A6724F">
        <w:rPr>
          <w:sz w:val="27"/>
          <w:szCs w:val="27"/>
        </w:rPr>
        <w:t xml:space="preserve">«Приведение качества питьевой воды в соответствие с установленными требованиями на территории МО Путиловское сельское поселение на 2014-2021 годы» </w:t>
      </w:r>
      <w:r w:rsidRPr="00D5679F">
        <w:rPr>
          <w:sz w:val="27"/>
          <w:szCs w:val="27"/>
        </w:rPr>
        <w:t xml:space="preserve"> (далее по тексту соответственно - Техническое задание, Инвестиционная программа) разработано </w:t>
      </w:r>
      <w:r w:rsidR="007F11F7">
        <w:rPr>
          <w:sz w:val="27"/>
          <w:szCs w:val="27"/>
        </w:rPr>
        <w:t xml:space="preserve">в соответствии </w:t>
      </w:r>
      <w:proofErr w:type="gramStart"/>
      <w:r w:rsidR="007F11F7">
        <w:rPr>
          <w:sz w:val="27"/>
          <w:szCs w:val="27"/>
        </w:rPr>
        <w:t>с</w:t>
      </w:r>
      <w:proofErr w:type="gramEnd"/>
      <w:r w:rsidRPr="00D5679F">
        <w:rPr>
          <w:sz w:val="27"/>
          <w:szCs w:val="27"/>
        </w:rPr>
        <w:t>:</w:t>
      </w:r>
    </w:p>
    <w:p w:rsidR="00A6724F" w:rsidRPr="00D5679F" w:rsidRDefault="007F11F7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Земельным кодексом</w:t>
      </w:r>
      <w:r w:rsidR="00A6724F" w:rsidRPr="00D5679F">
        <w:rPr>
          <w:sz w:val="27"/>
          <w:szCs w:val="27"/>
        </w:rPr>
        <w:t xml:space="preserve"> РФ;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Градостроите</w:t>
      </w:r>
      <w:r w:rsidR="007F11F7">
        <w:rPr>
          <w:sz w:val="27"/>
          <w:szCs w:val="27"/>
        </w:rPr>
        <w:t>льным кодексом</w:t>
      </w:r>
      <w:r w:rsidRPr="00D5679F">
        <w:rPr>
          <w:sz w:val="27"/>
          <w:szCs w:val="27"/>
        </w:rPr>
        <w:t xml:space="preserve"> РФ;</w:t>
      </w:r>
    </w:p>
    <w:p w:rsidR="00A6724F" w:rsidRPr="00D5679F" w:rsidRDefault="007F11F7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Федеральным законом</w:t>
      </w:r>
      <w:r w:rsidR="00A6724F" w:rsidRPr="00D5679F">
        <w:rPr>
          <w:sz w:val="27"/>
          <w:szCs w:val="27"/>
        </w:rPr>
        <w:t xml:space="preserve"> 30.12.2004 года № 210-ФЗ «Об основах регулирования тарифов организаций коммунального комплекса»;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Федеральным законом от 07.12.2011 года № 416-ФЗ «О водоснабжении и водоотведении»;</w:t>
      </w:r>
    </w:p>
    <w:p w:rsidR="007F11F7" w:rsidRPr="00D5679F" w:rsidRDefault="007F11F7" w:rsidP="007F11F7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Приказом</w:t>
      </w:r>
      <w:r w:rsidR="00A6724F" w:rsidRPr="00D5679F">
        <w:rPr>
          <w:sz w:val="27"/>
          <w:szCs w:val="27"/>
        </w:rPr>
        <w:t xml:space="preserve"> Министерства регионального развития РФ от 10.10.2007 года №100 «Об утверждении методических рекомендаций по подготовке технических заданий по разработке инвестиционных программ организаций коммунального комплекса;</w:t>
      </w:r>
    </w:p>
    <w:p w:rsidR="00A6724F" w:rsidRPr="00D5679F" w:rsidRDefault="007F11F7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Приказом</w:t>
      </w:r>
      <w:r w:rsidR="00A6724F" w:rsidRPr="00D5679F">
        <w:rPr>
          <w:sz w:val="27"/>
          <w:szCs w:val="27"/>
        </w:rPr>
        <w:t xml:space="preserve"> Министерства регионального развития РФ от 06.05.2011 года №204 «О разработке </w:t>
      </w:r>
      <w:proofErr w:type="gramStart"/>
      <w:r w:rsidR="00A6724F" w:rsidRPr="00D5679F">
        <w:rPr>
          <w:sz w:val="27"/>
          <w:szCs w:val="27"/>
        </w:rPr>
        <w:t>программ комплексного развития систем коммунальной инфраструктуры муниципальных образований</w:t>
      </w:r>
      <w:proofErr w:type="gramEnd"/>
      <w:r w:rsidR="00A6724F" w:rsidRPr="00D5679F">
        <w:rPr>
          <w:sz w:val="27"/>
          <w:szCs w:val="27"/>
        </w:rPr>
        <w:t>;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 xml:space="preserve">СанПиН 2.1.4.1074-01 «Питьевая вода и водоснабжение населённых мест. Питьевая вода. Гигиенические требования к качеству воды централизованного водоснабжения. Контроль качества. Гигиенические требования к обеспечению безопасности систем горячего водоснабжения. Санитарно-эпидемиологические правила и нормативы», </w:t>
      </w:r>
      <w:proofErr w:type="gramStart"/>
      <w:r w:rsidRPr="00D5679F">
        <w:rPr>
          <w:sz w:val="27"/>
          <w:szCs w:val="27"/>
        </w:rPr>
        <w:t>утверждён</w:t>
      </w:r>
      <w:proofErr w:type="gramEnd"/>
      <w:r w:rsidRPr="00D5679F">
        <w:rPr>
          <w:sz w:val="27"/>
          <w:szCs w:val="27"/>
        </w:rPr>
        <w:t xml:space="preserve"> постановлением Главного государственного санитарного врача РФ от 26.09.2001 года № 24 (с изм. от 28.06.2010 года).</w:t>
      </w:r>
    </w:p>
    <w:p w:rsidR="00A6724F" w:rsidRPr="00D5679F" w:rsidRDefault="00A6724F" w:rsidP="00A6724F">
      <w:pPr>
        <w:shd w:val="clear" w:color="auto" w:fill="FFFFFF"/>
        <w:jc w:val="both"/>
        <w:rPr>
          <w:sz w:val="27"/>
          <w:szCs w:val="27"/>
        </w:rPr>
      </w:pPr>
    </w:p>
    <w:p w:rsidR="00A6724F" w:rsidRPr="00D5679F" w:rsidRDefault="00A6724F" w:rsidP="00A6724F">
      <w:pPr>
        <w:shd w:val="clear" w:color="auto" w:fill="FFFFFF"/>
        <w:ind w:firstLine="709"/>
        <w:jc w:val="center"/>
        <w:rPr>
          <w:b/>
          <w:sz w:val="27"/>
          <w:szCs w:val="27"/>
        </w:rPr>
      </w:pPr>
    </w:p>
    <w:p w:rsidR="00A6724F" w:rsidRPr="00D5679F" w:rsidRDefault="00A6724F" w:rsidP="00A6724F">
      <w:pPr>
        <w:shd w:val="clear" w:color="auto" w:fill="FFFFFF"/>
        <w:ind w:firstLine="709"/>
        <w:jc w:val="center"/>
        <w:rPr>
          <w:b/>
          <w:sz w:val="27"/>
          <w:szCs w:val="27"/>
        </w:rPr>
      </w:pPr>
      <w:r w:rsidRPr="00D5679F">
        <w:rPr>
          <w:b/>
          <w:sz w:val="27"/>
          <w:szCs w:val="27"/>
        </w:rPr>
        <w:t>2. Цели и задачи разработки и реализации инвестиционной программы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2.1. Основная цель разработки и реализации инвестиционной программы: выполнение мероприятий, направленных на приведение качества питьевой воды в соответствие с установленными требованиями.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2.2. Задачи разработки Инвестиционной программы: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Обеспечение необходимых объемов и качества питьевой воды, выполнения нормативных требований к качеству питьевой воды.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lastRenderedPageBreak/>
        <w:t>Обеспечение подключения вновь строящихся (реконструируемых) объектов капитального строительства к системам водоснабжения с гарантированным объемом заявленных мощностей.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Обеспечение бесперебойной подачи качественной воды от источника до потребителя.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2.3. Разработка и последующая реализация инвестиционной программы должны обеспечить повышение надежности, качества и безопасности водоснабжения потребителей, снижение аварийности и износа, увеличение пропускной способности и улучшения качества воды.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A6724F" w:rsidRPr="00D5679F" w:rsidRDefault="00A6724F" w:rsidP="00A6724F">
      <w:pPr>
        <w:shd w:val="clear" w:color="auto" w:fill="FFFFFF"/>
        <w:ind w:firstLine="709"/>
        <w:jc w:val="center"/>
        <w:rPr>
          <w:b/>
          <w:sz w:val="27"/>
          <w:szCs w:val="27"/>
        </w:rPr>
      </w:pPr>
      <w:r w:rsidRPr="00D5679F">
        <w:rPr>
          <w:b/>
          <w:sz w:val="27"/>
          <w:szCs w:val="27"/>
        </w:rPr>
        <w:t>3. Целевые индикаторы и показатели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3.1. Целевые индикаторы и показатели качества поставляемых услуг водоснабжения.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Доведение качества питьевой воды до требований уровня, соответствующего государственному стандарту,</w:t>
      </w:r>
      <w:r>
        <w:rPr>
          <w:sz w:val="27"/>
          <w:szCs w:val="27"/>
        </w:rPr>
        <w:t xml:space="preserve"> на границе эксплуатационной ответственности</w:t>
      </w:r>
      <w:r w:rsidRPr="00D5679F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абонента </w:t>
      </w:r>
      <w:r w:rsidRPr="00D5679F">
        <w:rPr>
          <w:sz w:val="27"/>
          <w:szCs w:val="27"/>
        </w:rPr>
        <w:t>по следующим показателям:</w:t>
      </w:r>
    </w:p>
    <w:p w:rsidR="00A6724F" w:rsidRPr="009058DD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9058DD">
        <w:rPr>
          <w:sz w:val="27"/>
          <w:szCs w:val="27"/>
        </w:rPr>
        <w:t>по железу не более 0,3 мг</w:t>
      </w:r>
      <w:r w:rsidR="000E72A6" w:rsidRPr="009058DD">
        <w:rPr>
          <w:sz w:val="27"/>
          <w:szCs w:val="27"/>
        </w:rPr>
        <w:t>/л;</w:t>
      </w:r>
    </w:p>
    <w:p w:rsidR="00A6724F" w:rsidRPr="009058DD" w:rsidRDefault="000E72A6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9058DD">
        <w:rPr>
          <w:sz w:val="27"/>
          <w:szCs w:val="27"/>
        </w:rPr>
        <w:t>по марганцу не более 0,1 мг/л;</w:t>
      </w:r>
    </w:p>
    <w:p w:rsidR="00A6724F" w:rsidRPr="009058DD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9058DD">
        <w:rPr>
          <w:sz w:val="27"/>
          <w:szCs w:val="27"/>
        </w:rPr>
        <w:t>по мутности не более 1,5 мг/дм3</w:t>
      </w:r>
      <w:r w:rsidR="000E72A6" w:rsidRPr="009058DD">
        <w:rPr>
          <w:sz w:val="27"/>
          <w:szCs w:val="27"/>
        </w:rPr>
        <w:t>;</w:t>
      </w:r>
    </w:p>
    <w:p w:rsidR="00A6724F" w:rsidRPr="009058DD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9058DD">
        <w:rPr>
          <w:sz w:val="27"/>
          <w:szCs w:val="27"/>
        </w:rPr>
        <w:t>снижение процента неудовлетворительных проб по ми</w:t>
      </w:r>
      <w:r w:rsidR="009058DD">
        <w:rPr>
          <w:sz w:val="27"/>
          <w:szCs w:val="27"/>
        </w:rPr>
        <w:t>кробиологическим показателям на 100</w:t>
      </w:r>
      <w:r w:rsidRPr="009058DD">
        <w:rPr>
          <w:sz w:val="27"/>
          <w:szCs w:val="27"/>
        </w:rPr>
        <w:t>%.</w:t>
      </w:r>
    </w:p>
    <w:p w:rsidR="00A6724F" w:rsidRPr="009058DD" w:rsidRDefault="007F11F7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9058DD">
        <w:rPr>
          <w:sz w:val="27"/>
          <w:szCs w:val="27"/>
        </w:rPr>
        <w:t>По цветности</w:t>
      </w:r>
      <w:r w:rsidR="00C4458F" w:rsidRPr="009058DD">
        <w:rPr>
          <w:sz w:val="27"/>
          <w:szCs w:val="27"/>
        </w:rPr>
        <w:t xml:space="preserve"> не более 20 градусов;</w:t>
      </w:r>
    </w:p>
    <w:p w:rsidR="009058DD" w:rsidRPr="009058DD" w:rsidRDefault="007F11F7" w:rsidP="009058DD">
      <w:pPr>
        <w:shd w:val="clear" w:color="auto" w:fill="FFFFFF"/>
        <w:ind w:firstLine="709"/>
        <w:jc w:val="both"/>
        <w:rPr>
          <w:sz w:val="27"/>
          <w:szCs w:val="27"/>
        </w:rPr>
      </w:pPr>
      <w:r w:rsidRPr="009058DD">
        <w:rPr>
          <w:sz w:val="27"/>
          <w:szCs w:val="27"/>
        </w:rPr>
        <w:t>По окисляемости</w:t>
      </w:r>
      <w:r w:rsidR="009058DD">
        <w:rPr>
          <w:sz w:val="27"/>
          <w:szCs w:val="27"/>
        </w:rPr>
        <w:t xml:space="preserve"> не более 5 </w:t>
      </w:r>
      <w:r w:rsidR="009058DD" w:rsidRPr="009058DD">
        <w:rPr>
          <w:sz w:val="27"/>
          <w:szCs w:val="27"/>
        </w:rPr>
        <w:t>мг О</w:t>
      </w:r>
      <w:proofErr w:type="gramStart"/>
      <w:r w:rsidR="009058DD" w:rsidRPr="009058DD">
        <w:rPr>
          <w:sz w:val="27"/>
          <w:szCs w:val="27"/>
          <w:vertAlign w:val="superscript"/>
        </w:rPr>
        <w:t>2</w:t>
      </w:r>
      <w:proofErr w:type="gramEnd"/>
      <w:r w:rsidR="009058DD" w:rsidRPr="009058DD">
        <w:rPr>
          <w:sz w:val="27"/>
          <w:szCs w:val="27"/>
        </w:rPr>
        <w:t>/л</w:t>
      </w:r>
      <w:r w:rsidR="009058DD">
        <w:rPr>
          <w:sz w:val="27"/>
          <w:szCs w:val="27"/>
        </w:rPr>
        <w:t>.</w:t>
      </w:r>
    </w:p>
    <w:p w:rsidR="009058DD" w:rsidRPr="009058DD" w:rsidRDefault="009058DD" w:rsidP="009058DD">
      <w:pPr>
        <w:shd w:val="clear" w:color="auto" w:fill="FFFFFF"/>
        <w:ind w:firstLine="709"/>
        <w:jc w:val="both"/>
        <w:rPr>
          <w:sz w:val="27"/>
          <w:szCs w:val="27"/>
        </w:rPr>
      </w:pPr>
      <w:r w:rsidRPr="009058DD">
        <w:rPr>
          <w:sz w:val="27"/>
          <w:szCs w:val="27"/>
        </w:rPr>
        <w:t xml:space="preserve"> </w:t>
      </w:r>
    </w:p>
    <w:p w:rsidR="007F11F7" w:rsidRPr="00D5679F" w:rsidRDefault="007F11F7" w:rsidP="00A6724F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7F11F7" w:rsidRDefault="007F11F7" w:rsidP="00A6724F">
      <w:pPr>
        <w:shd w:val="clear" w:color="auto" w:fill="FFFFFF"/>
        <w:ind w:firstLine="709"/>
        <w:jc w:val="center"/>
        <w:rPr>
          <w:b/>
          <w:sz w:val="27"/>
          <w:szCs w:val="27"/>
        </w:rPr>
      </w:pPr>
    </w:p>
    <w:p w:rsidR="00A6724F" w:rsidRPr="00D5679F" w:rsidRDefault="00A6724F" w:rsidP="00A6724F">
      <w:pPr>
        <w:shd w:val="clear" w:color="auto" w:fill="FFFFFF"/>
        <w:ind w:firstLine="709"/>
        <w:jc w:val="center"/>
        <w:rPr>
          <w:b/>
          <w:sz w:val="27"/>
          <w:szCs w:val="27"/>
        </w:rPr>
      </w:pPr>
      <w:r w:rsidRPr="00D5679F">
        <w:rPr>
          <w:b/>
          <w:sz w:val="27"/>
          <w:szCs w:val="27"/>
        </w:rPr>
        <w:t>4. Срок разработки инвестиционной программы</w:t>
      </w:r>
    </w:p>
    <w:p w:rsidR="00A6724F" w:rsidRPr="00D5679F" w:rsidRDefault="00A6724F" w:rsidP="00A6724F">
      <w:pPr>
        <w:shd w:val="clear" w:color="auto" w:fill="FFFFFF"/>
        <w:ind w:firstLine="709"/>
        <w:jc w:val="center"/>
        <w:rPr>
          <w:b/>
          <w:sz w:val="27"/>
          <w:szCs w:val="27"/>
        </w:rPr>
      </w:pP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 xml:space="preserve">4.1. Срок разработки проекта инвестиционной программы – в течение </w:t>
      </w:r>
      <w:r>
        <w:rPr>
          <w:sz w:val="27"/>
          <w:szCs w:val="27"/>
        </w:rPr>
        <w:t>трех</w:t>
      </w:r>
      <w:r w:rsidRPr="00D5679F">
        <w:rPr>
          <w:sz w:val="27"/>
          <w:szCs w:val="27"/>
        </w:rPr>
        <w:t xml:space="preserve"> месяцев с момента утверждения технического задания.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A6724F" w:rsidRPr="00D5679F" w:rsidRDefault="00A6724F" w:rsidP="00A6724F">
      <w:pPr>
        <w:shd w:val="clear" w:color="auto" w:fill="FFFFFF"/>
        <w:ind w:firstLine="709"/>
        <w:jc w:val="center"/>
        <w:rPr>
          <w:b/>
          <w:sz w:val="27"/>
          <w:szCs w:val="27"/>
        </w:rPr>
      </w:pPr>
      <w:r w:rsidRPr="00D5679F">
        <w:rPr>
          <w:b/>
          <w:sz w:val="27"/>
          <w:szCs w:val="27"/>
        </w:rPr>
        <w:t>5. Разработчик инвестиционной программы</w:t>
      </w:r>
    </w:p>
    <w:p w:rsidR="00A6724F" w:rsidRPr="00D5679F" w:rsidRDefault="00A6724F" w:rsidP="00A6724F">
      <w:pPr>
        <w:shd w:val="clear" w:color="auto" w:fill="FFFFFF"/>
        <w:ind w:firstLine="709"/>
        <w:jc w:val="center"/>
        <w:rPr>
          <w:b/>
          <w:sz w:val="27"/>
          <w:szCs w:val="27"/>
        </w:rPr>
      </w:pP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 xml:space="preserve">5.1. Разработчик инвестиционной программы – </w:t>
      </w:r>
      <w:r w:rsidR="007F11F7">
        <w:rPr>
          <w:sz w:val="27"/>
          <w:szCs w:val="27"/>
        </w:rPr>
        <w:t xml:space="preserve"> МУП «ПУТИЛОВО ЖКХ»</w:t>
      </w:r>
      <w:r w:rsidRPr="00D5679F">
        <w:rPr>
          <w:sz w:val="27"/>
          <w:szCs w:val="27"/>
        </w:rPr>
        <w:t>.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A6724F" w:rsidRPr="00D5679F" w:rsidRDefault="00A6724F" w:rsidP="00A6724F">
      <w:pPr>
        <w:pStyle w:val="a3"/>
        <w:numPr>
          <w:ilvl w:val="0"/>
          <w:numId w:val="1"/>
        </w:numPr>
        <w:shd w:val="clear" w:color="auto" w:fill="FFFFFF"/>
        <w:jc w:val="center"/>
        <w:rPr>
          <w:b/>
          <w:sz w:val="27"/>
          <w:szCs w:val="27"/>
        </w:rPr>
      </w:pPr>
      <w:r w:rsidRPr="00D5679F">
        <w:rPr>
          <w:b/>
          <w:sz w:val="27"/>
          <w:szCs w:val="27"/>
        </w:rPr>
        <w:t>Требования к инвестиционной программе</w:t>
      </w:r>
    </w:p>
    <w:p w:rsidR="00A6724F" w:rsidRPr="00D5679F" w:rsidRDefault="00A6724F" w:rsidP="00A6724F">
      <w:pPr>
        <w:pStyle w:val="a3"/>
        <w:shd w:val="clear" w:color="auto" w:fill="FFFFFF"/>
        <w:ind w:left="1429"/>
        <w:jc w:val="both"/>
        <w:rPr>
          <w:sz w:val="27"/>
          <w:szCs w:val="27"/>
        </w:rPr>
      </w:pP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6.1. При разработке инвестиционной программы необходимо: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Выполнить анализ существующего состояния систем водоснабжения с отражением основных проблем, не позволяющих обеспечить необходимый уровень качества питьевой воды в соответствие с установленными требованиями.</w:t>
      </w:r>
    </w:p>
    <w:p w:rsidR="00A6724F" w:rsidRPr="00D5679F" w:rsidRDefault="00A6724F" w:rsidP="00A6724F">
      <w:pPr>
        <w:tabs>
          <w:tab w:val="left" w:pos="9000"/>
        </w:tabs>
        <w:ind w:firstLine="709"/>
        <w:jc w:val="both"/>
        <w:rPr>
          <w:sz w:val="27"/>
          <w:szCs w:val="27"/>
        </w:rPr>
      </w:pPr>
      <w:proofErr w:type="gramStart"/>
      <w:r w:rsidRPr="00D5679F">
        <w:rPr>
          <w:sz w:val="27"/>
          <w:szCs w:val="27"/>
        </w:rPr>
        <w:t xml:space="preserve">Разработать план мероприятий по приведению качества питьевой воды в соответствие с установленными требованиями и согласовать его с территориальным отделом Управления </w:t>
      </w:r>
      <w:proofErr w:type="spellStart"/>
      <w:r w:rsidRPr="00D5679F">
        <w:rPr>
          <w:sz w:val="27"/>
          <w:szCs w:val="27"/>
        </w:rPr>
        <w:t>Роспотребнадзора</w:t>
      </w:r>
      <w:proofErr w:type="spellEnd"/>
      <w:r w:rsidRPr="00D5679F">
        <w:rPr>
          <w:sz w:val="27"/>
          <w:szCs w:val="27"/>
        </w:rPr>
        <w:t xml:space="preserve"> по Ленинградской области в Кировском районе</w:t>
      </w:r>
      <w:r w:rsidR="00BB2931">
        <w:rPr>
          <w:sz w:val="27"/>
          <w:szCs w:val="27"/>
        </w:rPr>
        <w:t xml:space="preserve"> в срок до 01.06.2014г</w:t>
      </w:r>
      <w:r w:rsidRPr="00D5679F">
        <w:rPr>
          <w:sz w:val="27"/>
          <w:szCs w:val="27"/>
        </w:rPr>
        <w:t>. План мероприятий по приведению качества питьевой воды в соответствие с установленными требованиями включается в состав инвестиционной программы.</w:t>
      </w:r>
      <w:proofErr w:type="gramEnd"/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lastRenderedPageBreak/>
        <w:t>Определить объем финансовых потребностей на реализацию мероприятий инвестиционной программы: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объем финансовых потребностей на реализацию мероприятий определить посредством суммирования финансовых потребностей на реализацию каждого мероприятия;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финансовые потребности на реализацию мероприятий инвестиционной программы определить на основе укрупненных показателей стоимости строительства и реконструкции, действующей сметной нормативной базы (государственные элементные нормы, федеральные единичные расценки).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6.2. Источниками финансирования инвестиционной программы могут быть: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 xml:space="preserve">собственные средства </w:t>
      </w:r>
      <w:r w:rsidR="007F11F7">
        <w:rPr>
          <w:sz w:val="27"/>
          <w:szCs w:val="27"/>
        </w:rPr>
        <w:t xml:space="preserve"> МУП «ПУТИЛОВО ЖКХ»</w:t>
      </w:r>
      <w:r w:rsidRPr="00D5679F">
        <w:rPr>
          <w:sz w:val="27"/>
          <w:szCs w:val="27"/>
        </w:rPr>
        <w:t>;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финансовые средства, полученные от применения установленных тарифов на подключение и надбавки к тарифам;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финансовые средства, определяемые в ходе реализации федеральных, региональных, муниципальных целевых программ.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6.3. В инвестиционной программе необходимо привести распределение финансовых потребностей по определенным источникам финансирования, в том числе с распределением по годам и этапам реализации инвестиционной программы.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6.4. Выполнить расчет надбавок к тарифам и тарифов на подключение.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6.5. Подготовить проект инвестиционного договора.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6.6. Обеспечить согласованность разрабатываемой инвестиционной программы с производственной программой с целью исключения возможного двойного учета реализуемых мероприятий инвестиционной программы в рамках различных программ.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 xml:space="preserve">6.7. Координацию работ по инвестиционной программе осуществляют </w:t>
      </w:r>
      <w:r>
        <w:rPr>
          <w:sz w:val="27"/>
          <w:szCs w:val="27"/>
        </w:rPr>
        <w:t>МУП «ПУТИЛОВО</w:t>
      </w:r>
      <w:r w:rsidR="00BB3CA0">
        <w:rPr>
          <w:sz w:val="27"/>
          <w:szCs w:val="27"/>
        </w:rPr>
        <w:t xml:space="preserve"> </w:t>
      </w:r>
      <w:r>
        <w:rPr>
          <w:sz w:val="27"/>
          <w:szCs w:val="27"/>
        </w:rPr>
        <w:t>ЖКХ»</w:t>
      </w:r>
      <w:r w:rsidR="00BB3CA0">
        <w:rPr>
          <w:sz w:val="27"/>
          <w:szCs w:val="27"/>
        </w:rPr>
        <w:t xml:space="preserve"> </w:t>
      </w:r>
      <w:r w:rsidRPr="00D5679F">
        <w:rPr>
          <w:sz w:val="27"/>
          <w:szCs w:val="27"/>
        </w:rPr>
        <w:t xml:space="preserve">и </w:t>
      </w:r>
      <w:r w:rsidR="00BB3CA0">
        <w:rPr>
          <w:sz w:val="27"/>
          <w:szCs w:val="27"/>
        </w:rPr>
        <w:t xml:space="preserve">глава </w:t>
      </w:r>
      <w:r w:rsidRPr="00D5679F">
        <w:rPr>
          <w:sz w:val="27"/>
          <w:szCs w:val="27"/>
        </w:rPr>
        <w:t xml:space="preserve"> администрации МО</w:t>
      </w:r>
      <w:r w:rsidR="00BB3CA0">
        <w:rPr>
          <w:sz w:val="27"/>
          <w:szCs w:val="27"/>
        </w:rPr>
        <w:t xml:space="preserve"> Путиловское сельское поселение</w:t>
      </w:r>
      <w:r w:rsidRPr="00D5679F">
        <w:rPr>
          <w:sz w:val="27"/>
          <w:szCs w:val="27"/>
        </w:rPr>
        <w:t>.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6.8. Инвестиционная программа должна состоять из описательной и табличной частей.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6.9. Инвестиционная программа должна содержать:</w:t>
      </w:r>
    </w:p>
    <w:p w:rsidR="00A6724F" w:rsidRPr="00D5679F" w:rsidRDefault="00A6724F" w:rsidP="00A6724F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а) паспорт инвестиционной программы, включающий следующую информацию:</w:t>
      </w:r>
    </w:p>
    <w:p w:rsidR="00A6724F" w:rsidRPr="00D5679F" w:rsidRDefault="00A6724F" w:rsidP="00A6724F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наименование организации, в отношении которой разрабатывается инвестиционная программа, ее местонахождение;</w:t>
      </w:r>
    </w:p>
    <w:p w:rsidR="00A6724F" w:rsidRPr="00D5679F" w:rsidRDefault="00A6724F" w:rsidP="00A6724F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наименование уполномоченного органа, утвердившего инвестиционную программу, его местонахождение;</w:t>
      </w:r>
    </w:p>
    <w:p w:rsidR="00A6724F" w:rsidRPr="00D5679F" w:rsidRDefault="00A6724F" w:rsidP="00A6724F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наименование органа местного самоуправления поселения, согласующего инвестиционную программу, его местонахождение;</w:t>
      </w:r>
    </w:p>
    <w:p w:rsidR="00A6724F" w:rsidRPr="00D5679F" w:rsidRDefault="00A6724F" w:rsidP="00A6724F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наименование территориального органа федерального органа исполнительной власти, осуществляющего федеральный государственный санитарный эпидемиологический надзор, согласовавшего план мероприятий;</w:t>
      </w:r>
    </w:p>
    <w:p w:rsidR="00A6724F" w:rsidRPr="00D5679F" w:rsidRDefault="00A6724F" w:rsidP="00A6724F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б) целевые показатели деятельности организации, в том числе показатели энергосбережения и повышения энергетической эффективности, установленные уполномоченным органом исполнительной власти субъекта Российской Федерации или уполномоченным органом местного самоуправления поселения, отдельно на каждый год в течение срока реализации инвестиционной программы;</w:t>
      </w:r>
    </w:p>
    <w:p w:rsidR="00A6724F" w:rsidRPr="00D5679F" w:rsidRDefault="00A6724F" w:rsidP="00A6724F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proofErr w:type="gramStart"/>
      <w:r w:rsidRPr="00D5679F">
        <w:rPr>
          <w:sz w:val="27"/>
          <w:szCs w:val="27"/>
        </w:rPr>
        <w:t xml:space="preserve">в) перечень мероприятий по подготовке проектной документации, строительству, реконструкции и (или) модернизации объектов централизованных систем водоснабжения и (или) водоотведения, краткое описание мероприятий </w:t>
      </w:r>
      <w:r w:rsidRPr="00D5679F">
        <w:rPr>
          <w:sz w:val="27"/>
          <w:szCs w:val="27"/>
        </w:rPr>
        <w:lastRenderedPageBreak/>
        <w:t>инвестиционной программы, в том числе обоснование их необходимости, описание (место расположения) строящихся, реконструируемых и модернизируемых объектов централизованных систем водоснабжения и (или) водоотведения, обеспечивающее однозначную идентификацию таких объектов, основные технические характеристики таких объектов до и после реализации мероприятия.</w:t>
      </w:r>
      <w:proofErr w:type="gramEnd"/>
      <w:r w:rsidRPr="00D5679F">
        <w:rPr>
          <w:sz w:val="27"/>
          <w:szCs w:val="27"/>
        </w:rPr>
        <w:t xml:space="preserve"> Мероприятия инвестиционной программы подразделяются на мероприятия, реализуемые в сфере водоснабжения (холодного и (или) горячего), и мероприятия, реализуемые в сфере водоотведения;</w:t>
      </w:r>
    </w:p>
    <w:p w:rsidR="00A6724F" w:rsidRPr="00D5679F" w:rsidRDefault="00A6724F" w:rsidP="00A6724F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г) мероприятия по защите централизованных систем водоснабжения и (или) водоотведения и их отдельных объектов от угроз техногенного, природного характера и террористических актов, предотвращению возникновения аварийных ситуаций, снижению риска и смягчению последствий чрезвычайных ситуаций;</w:t>
      </w:r>
    </w:p>
    <w:p w:rsidR="00A6724F" w:rsidRPr="00D5679F" w:rsidRDefault="00A6724F" w:rsidP="00A6724F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д) график реализации мероприятий инвестиционной программы, включая график ввода объектов централизованных систем водоснабжения и (или) водоотведения в эксплуатацию;</w:t>
      </w:r>
    </w:p>
    <w:p w:rsidR="00A6724F" w:rsidRPr="00D5679F" w:rsidRDefault="00A6724F" w:rsidP="00A6724F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е) сведения об объеме финансовых потребностей, необходимых для реализации инвестиционной программы, с разбивкой по отдельным мероприятиям инвестиционной программы, с указанием источников финансирования инвестиционной программы. В случае заключения организацией концессионного соглашения, объектом которого является система коммунальной инфраструктуры, источники финансирования инвестиционной программы определяются в соответствии с условиями концессионного соглашения;</w:t>
      </w:r>
    </w:p>
    <w:p w:rsidR="00A6724F" w:rsidRPr="00D5679F" w:rsidRDefault="00A6724F" w:rsidP="00A6724F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ж) расчет эффективности инвестирования средств, осуществляемый путем сопоставления динамики изменения целевых показателей деятельности организации и расходов на реализацию инвестиционной программы в период ее срока действия;</w:t>
      </w:r>
    </w:p>
    <w:p w:rsidR="00A6724F" w:rsidRPr="00D5679F" w:rsidRDefault="00A6724F" w:rsidP="00A6724F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з) предварительный расчет тарифов в сфере водоснабжения и (или) водоотведения на период реализации инвестиционной программы;</w:t>
      </w:r>
    </w:p>
    <w:p w:rsidR="00A6724F" w:rsidRDefault="00A6724F" w:rsidP="00A6724F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и) планы мероприятий и программу по энергосбережению и повышен</w:t>
      </w:r>
      <w:r w:rsidR="00BB3CA0">
        <w:rPr>
          <w:sz w:val="27"/>
          <w:szCs w:val="27"/>
        </w:rPr>
        <w:t>ию энергетической эффективности;</w:t>
      </w:r>
    </w:p>
    <w:p w:rsidR="00BB3CA0" w:rsidRPr="00D5679F" w:rsidRDefault="004039F9" w:rsidP="00A6724F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4039F9">
        <w:rPr>
          <w:sz w:val="27"/>
          <w:szCs w:val="27"/>
        </w:rPr>
        <w:t>к) план снижения сброс</w:t>
      </w:r>
      <w:r>
        <w:rPr>
          <w:sz w:val="27"/>
          <w:szCs w:val="27"/>
        </w:rPr>
        <w:t>ов загрязняющих веществ,</w:t>
      </w:r>
      <w:r w:rsidRPr="004039F9">
        <w:t xml:space="preserve"> </w:t>
      </w:r>
      <w:r w:rsidRPr="004039F9">
        <w:rPr>
          <w:sz w:val="27"/>
          <w:szCs w:val="27"/>
        </w:rPr>
        <w:t>иных  веществ и  микроорганизмов</w:t>
      </w:r>
      <w:r w:rsidR="0075434D">
        <w:rPr>
          <w:sz w:val="27"/>
          <w:szCs w:val="27"/>
        </w:rPr>
        <w:t xml:space="preserve"> в поверхностные водные объекты, подземные водные объекты и на водосборные площади</w:t>
      </w:r>
      <w:r>
        <w:rPr>
          <w:sz w:val="27"/>
          <w:szCs w:val="27"/>
        </w:rPr>
        <w:t>.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 xml:space="preserve">6.10. Проект инвестиционной программы необходимо направить на согласование в территориальный отдел Управления </w:t>
      </w:r>
      <w:proofErr w:type="spellStart"/>
      <w:r w:rsidRPr="00D5679F">
        <w:rPr>
          <w:sz w:val="27"/>
          <w:szCs w:val="27"/>
        </w:rPr>
        <w:t>Роспотребнадзора</w:t>
      </w:r>
      <w:proofErr w:type="spellEnd"/>
      <w:r w:rsidRPr="00D5679F">
        <w:rPr>
          <w:sz w:val="27"/>
          <w:szCs w:val="27"/>
        </w:rPr>
        <w:t xml:space="preserve"> по Ленинградской области в Кировском районе.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6.11. Финансовые потребности включают весь комплекс расходов, связанных с проведением мероприятий инвестиционной программы: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проектно-изыскательские работы;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приобретение материалов и оборудования;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строительно-монтажные работы;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работы по замене оборудования с улучшением технико-экономических характеристик;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пусконаладочные работы;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проведение регистрации объектов;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расходы, не относимые на стоимость основных средств (аренда земли на срок строительства и т. п.).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6.12. Инвестиционная программа должна содержать источники финансирования по каждому мероприятию.</w:t>
      </w:r>
    </w:p>
    <w:p w:rsidR="00A6724F" w:rsidRPr="00D5679F" w:rsidRDefault="00A6724F" w:rsidP="00A6724F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lastRenderedPageBreak/>
        <w:t>6.13. Стоимость мероприятий должна приводиться в ценах соответствующих году реализации мероприятий. Объем финансовых потребностей, необходимых для реализации мероприятий инвестиционной программы, устанавливается с учетом укрупненных сметных нормативов для объектов непроизводственного назначения и инженерной инфраструктуры, утвержденных Федеральным агентством по строительству и жилищно-коммунальному хозяйству.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 </w:t>
      </w:r>
    </w:p>
    <w:p w:rsidR="00A6724F" w:rsidRPr="00D5679F" w:rsidRDefault="00A6724F" w:rsidP="00A6724F">
      <w:pPr>
        <w:shd w:val="clear" w:color="auto" w:fill="FFFFFF"/>
        <w:ind w:firstLine="709"/>
        <w:jc w:val="center"/>
        <w:rPr>
          <w:b/>
          <w:sz w:val="27"/>
          <w:szCs w:val="27"/>
        </w:rPr>
      </w:pPr>
      <w:r w:rsidRPr="00D5679F">
        <w:rPr>
          <w:b/>
          <w:sz w:val="27"/>
          <w:szCs w:val="27"/>
        </w:rPr>
        <w:t>7. Порядок внесения изменений в техническое задание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 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 xml:space="preserve">7.1. Пересмотр (внесение изменений) в утвержденное техническое задание осуществляется по инициативе администрации МО </w:t>
      </w:r>
      <w:r>
        <w:rPr>
          <w:sz w:val="27"/>
          <w:szCs w:val="27"/>
        </w:rPr>
        <w:t>Путиловское сельское поселение</w:t>
      </w:r>
      <w:r w:rsidR="00544437">
        <w:rPr>
          <w:sz w:val="27"/>
          <w:szCs w:val="27"/>
        </w:rPr>
        <w:t xml:space="preserve"> </w:t>
      </w:r>
      <w:r w:rsidRPr="00D5679F">
        <w:rPr>
          <w:sz w:val="27"/>
          <w:szCs w:val="27"/>
        </w:rPr>
        <w:t>или</w:t>
      </w:r>
      <w:r w:rsidR="00BB2931">
        <w:rPr>
          <w:sz w:val="27"/>
          <w:szCs w:val="27"/>
        </w:rPr>
        <w:t xml:space="preserve"> и </w:t>
      </w:r>
      <w:r w:rsidRPr="00D5679F">
        <w:rPr>
          <w:sz w:val="27"/>
          <w:szCs w:val="27"/>
        </w:rPr>
        <w:t xml:space="preserve"> по инициативе </w:t>
      </w:r>
      <w:r w:rsidR="007F11F7">
        <w:rPr>
          <w:sz w:val="27"/>
          <w:szCs w:val="27"/>
        </w:rPr>
        <w:t xml:space="preserve"> МУП «ПУТИЛОВО ЖКХ»</w:t>
      </w:r>
      <w:r w:rsidRPr="00D5679F">
        <w:rPr>
          <w:sz w:val="27"/>
          <w:szCs w:val="27"/>
        </w:rPr>
        <w:t>.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7.2. Основаниями для пересмотра (внесения изменений) в утвержденное техническое задание могут быть: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 xml:space="preserve">принятие или внесение изменений в Программу комплексного развития систем коммунальной инфраструктуры МО </w:t>
      </w:r>
      <w:r>
        <w:rPr>
          <w:sz w:val="27"/>
          <w:szCs w:val="27"/>
        </w:rPr>
        <w:t>Путиловское сельское поселение</w:t>
      </w:r>
      <w:r w:rsidRPr="00D5679F">
        <w:rPr>
          <w:sz w:val="27"/>
          <w:szCs w:val="27"/>
        </w:rPr>
        <w:t>;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 xml:space="preserve">принятие или внесение изменений в программы социально-экономического развития МО </w:t>
      </w:r>
      <w:r>
        <w:rPr>
          <w:sz w:val="27"/>
          <w:szCs w:val="27"/>
        </w:rPr>
        <w:t>Путиловское сельское поселение</w:t>
      </w:r>
      <w:r w:rsidR="00BB2931">
        <w:rPr>
          <w:sz w:val="27"/>
          <w:szCs w:val="27"/>
        </w:rPr>
        <w:t xml:space="preserve"> </w:t>
      </w:r>
      <w:r w:rsidRPr="00D5679F">
        <w:rPr>
          <w:sz w:val="27"/>
          <w:szCs w:val="27"/>
        </w:rPr>
        <w:t>и иные программы, влияющие на изменение условий технического задания;</w:t>
      </w:r>
    </w:p>
    <w:p w:rsidR="00A6724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внесение дополнительных и (или) исключение принятых при утверждении технического задания подключаемых к системам коммунальной инфраструктуры строящихся объектов, а также перечня земельных участков, обеспечиваемых инженерной инфраструктурой.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>7.3. Пересмотр (внесение изменений) технического задания может производиться не чаще одного раза в год.</w:t>
      </w:r>
    </w:p>
    <w:p w:rsidR="00A6724F" w:rsidRPr="00D5679F" w:rsidRDefault="00A6724F" w:rsidP="00A6724F">
      <w:pPr>
        <w:shd w:val="clear" w:color="auto" w:fill="FFFFFF"/>
        <w:ind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 xml:space="preserve">7.4. В случае если пересмотр технического задания осуществляется по инициативе </w:t>
      </w:r>
      <w:r w:rsidR="007F11F7">
        <w:rPr>
          <w:sz w:val="27"/>
          <w:szCs w:val="27"/>
        </w:rPr>
        <w:t xml:space="preserve"> МУП «ПУТИЛОВО ЖКХ»</w:t>
      </w:r>
      <w:r w:rsidRPr="00D5679F">
        <w:rPr>
          <w:sz w:val="27"/>
          <w:szCs w:val="27"/>
        </w:rPr>
        <w:t>, заявление о необходимости пересмотра, направляемое главе администрации МО</w:t>
      </w:r>
      <w:r w:rsidR="00BB2931">
        <w:rPr>
          <w:sz w:val="27"/>
          <w:szCs w:val="27"/>
        </w:rPr>
        <w:t xml:space="preserve"> Путиловское сельское поселение</w:t>
      </w:r>
      <w:r w:rsidRPr="00D5679F">
        <w:rPr>
          <w:sz w:val="27"/>
          <w:szCs w:val="27"/>
        </w:rPr>
        <w:t>, должно сопровождаться обоснованием причин пересмотра (внесения изменений) с приложением необходимых документов.</w:t>
      </w:r>
    </w:p>
    <w:p w:rsidR="00A6724F" w:rsidRPr="00D5679F" w:rsidRDefault="00A6724F" w:rsidP="00A6724F">
      <w:pPr>
        <w:ind w:firstLine="709"/>
        <w:jc w:val="both"/>
        <w:rPr>
          <w:sz w:val="27"/>
          <w:szCs w:val="27"/>
        </w:rPr>
      </w:pPr>
    </w:p>
    <w:p w:rsidR="00A6724F" w:rsidRPr="00D5679F" w:rsidRDefault="00A6724F" w:rsidP="00A6724F">
      <w:pPr>
        <w:pStyle w:val="a3"/>
        <w:numPr>
          <w:ilvl w:val="0"/>
          <w:numId w:val="2"/>
        </w:numPr>
        <w:jc w:val="center"/>
        <w:rPr>
          <w:b/>
          <w:sz w:val="27"/>
          <w:szCs w:val="27"/>
        </w:rPr>
      </w:pPr>
      <w:r w:rsidRPr="00D5679F">
        <w:rPr>
          <w:b/>
          <w:sz w:val="27"/>
          <w:szCs w:val="27"/>
        </w:rPr>
        <w:t>Форма представления инвестиционной программы</w:t>
      </w:r>
    </w:p>
    <w:p w:rsidR="00A6724F" w:rsidRPr="00D5679F" w:rsidRDefault="00A6724F" w:rsidP="00A6724F">
      <w:pPr>
        <w:jc w:val="center"/>
        <w:rPr>
          <w:b/>
          <w:sz w:val="27"/>
          <w:szCs w:val="27"/>
        </w:rPr>
      </w:pPr>
    </w:p>
    <w:p w:rsidR="00A6724F" w:rsidRPr="00D5679F" w:rsidRDefault="00A6724F" w:rsidP="00A6724F">
      <w:pPr>
        <w:pStyle w:val="a3"/>
        <w:ind w:left="0" w:firstLine="709"/>
        <w:jc w:val="both"/>
        <w:rPr>
          <w:sz w:val="27"/>
          <w:szCs w:val="27"/>
        </w:rPr>
      </w:pPr>
      <w:r w:rsidRPr="00D5679F">
        <w:rPr>
          <w:sz w:val="27"/>
          <w:szCs w:val="27"/>
        </w:rPr>
        <w:t xml:space="preserve">8.1. Инвестиционная программа представляется для согласования в совет депутатов МО </w:t>
      </w:r>
      <w:r>
        <w:rPr>
          <w:sz w:val="27"/>
          <w:szCs w:val="27"/>
        </w:rPr>
        <w:t>Путиловское сельское поселение</w:t>
      </w:r>
      <w:r w:rsidR="00BB2931">
        <w:rPr>
          <w:sz w:val="27"/>
          <w:szCs w:val="27"/>
        </w:rPr>
        <w:t xml:space="preserve"> </w:t>
      </w:r>
      <w:r w:rsidRPr="00D5679F">
        <w:rPr>
          <w:sz w:val="27"/>
          <w:szCs w:val="27"/>
        </w:rPr>
        <w:t>на электронном и бумажном носителе.</w:t>
      </w:r>
    </w:p>
    <w:p w:rsidR="00A6724F" w:rsidRPr="0099773B" w:rsidRDefault="001D2C89" w:rsidP="001D2C89">
      <w:pPr>
        <w:ind w:firstLine="708"/>
        <w:jc w:val="both"/>
        <w:rPr>
          <w:b/>
          <w:sz w:val="28"/>
          <w:szCs w:val="28"/>
        </w:rPr>
      </w:pPr>
      <w:r>
        <w:rPr>
          <w:sz w:val="27"/>
          <w:szCs w:val="27"/>
        </w:rPr>
        <w:t xml:space="preserve">8.2. </w:t>
      </w:r>
      <w:r w:rsidRPr="001D2C89">
        <w:rPr>
          <w:sz w:val="27"/>
          <w:szCs w:val="27"/>
        </w:rPr>
        <w:t xml:space="preserve">Утверждение </w:t>
      </w:r>
      <w:r w:rsidR="000E72A6">
        <w:rPr>
          <w:sz w:val="27"/>
          <w:szCs w:val="27"/>
        </w:rPr>
        <w:t xml:space="preserve">уполномоченным органом исполнительной власти </w:t>
      </w:r>
      <w:r w:rsidRPr="001D2C89">
        <w:rPr>
          <w:sz w:val="27"/>
          <w:szCs w:val="27"/>
        </w:rPr>
        <w:t>инвестиционной программы без утвержденной схемы водоснабжения и водоотведения не допускается</w:t>
      </w:r>
      <w:r w:rsidRPr="001D2C89">
        <w:rPr>
          <w:b/>
          <w:sz w:val="28"/>
          <w:szCs w:val="28"/>
        </w:rPr>
        <w:t>.</w:t>
      </w:r>
    </w:p>
    <w:p w:rsidR="000B6DA8" w:rsidRDefault="000B6DA8"/>
    <w:sectPr w:rsidR="000B6DA8" w:rsidSect="0075434D">
      <w:pgSz w:w="11906" w:h="16838"/>
      <w:pgMar w:top="567" w:right="567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0EA" w:rsidRDefault="002250EA" w:rsidP="001D2C89">
      <w:r>
        <w:separator/>
      </w:r>
    </w:p>
  </w:endnote>
  <w:endnote w:type="continuationSeparator" w:id="0">
    <w:p w:rsidR="002250EA" w:rsidRDefault="002250EA" w:rsidP="001D2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0EA" w:rsidRDefault="002250EA" w:rsidP="001D2C89">
      <w:r>
        <w:separator/>
      </w:r>
    </w:p>
  </w:footnote>
  <w:footnote w:type="continuationSeparator" w:id="0">
    <w:p w:rsidR="002250EA" w:rsidRDefault="002250EA" w:rsidP="001D2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B1916"/>
    <w:multiLevelType w:val="hybridMultilevel"/>
    <w:tmpl w:val="B9907542"/>
    <w:lvl w:ilvl="0" w:tplc="9A1CA8A2">
      <w:start w:val="6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59D15E80"/>
    <w:multiLevelType w:val="multilevel"/>
    <w:tmpl w:val="670E06C4"/>
    <w:lvl w:ilvl="0">
      <w:start w:val="8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8DC"/>
    <w:rsid w:val="000B0F42"/>
    <w:rsid w:val="000B6DA8"/>
    <w:rsid w:val="000B7944"/>
    <w:rsid w:val="000E72A6"/>
    <w:rsid w:val="00143353"/>
    <w:rsid w:val="001D2C89"/>
    <w:rsid w:val="002250EA"/>
    <w:rsid w:val="002A5B18"/>
    <w:rsid w:val="003568CF"/>
    <w:rsid w:val="004039F9"/>
    <w:rsid w:val="00544437"/>
    <w:rsid w:val="00561280"/>
    <w:rsid w:val="005855B2"/>
    <w:rsid w:val="0075434D"/>
    <w:rsid w:val="007F11F7"/>
    <w:rsid w:val="009058DD"/>
    <w:rsid w:val="009407FE"/>
    <w:rsid w:val="00943295"/>
    <w:rsid w:val="00A6724F"/>
    <w:rsid w:val="00AB062C"/>
    <w:rsid w:val="00AE2581"/>
    <w:rsid w:val="00AF06B9"/>
    <w:rsid w:val="00B20F7D"/>
    <w:rsid w:val="00BB2931"/>
    <w:rsid w:val="00BB3CA0"/>
    <w:rsid w:val="00C4458F"/>
    <w:rsid w:val="00D368DC"/>
    <w:rsid w:val="00D609A8"/>
    <w:rsid w:val="00D6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2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7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2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qFormat/>
    <w:rsid w:val="00A672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1D2C8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D2C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D2C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D2C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2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7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2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qFormat/>
    <w:rsid w:val="00A672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1D2C8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D2C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D2C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D2C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36C56-44F2-44DD-8BAF-9E1F9064E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2058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11</cp:revision>
  <cp:lastPrinted>2019-12-27T06:05:00Z</cp:lastPrinted>
  <dcterms:created xsi:type="dcterms:W3CDTF">2014-02-07T08:44:00Z</dcterms:created>
  <dcterms:modified xsi:type="dcterms:W3CDTF">2020-05-27T12:12:00Z</dcterms:modified>
</cp:coreProperties>
</file>