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37D" w:rsidRDefault="00F5637D" w:rsidP="00703BCA">
      <w:pPr>
        <w:pStyle w:val="a4"/>
        <w:rPr>
          <w:rFonts w:ascii="Arial" w:hAnsi="Arial" w:cs="Arial"/>
          <w:b/>
          <w:noProof/>
        </w:rPr>
      </w:pPr>
    </w:p>
    <w:p w:rsidR="00F5637D" w:rsidRDefault="00F5637D" w:rsidP="00703BCA">
      <w:pPr>
        <w:pStyle w:val="a4"/>
        <w:rPr>
          <w:rFonts w:ascii="Arial" w:hAnsi="Arial" w:cs="Arial"/>
          <w:b/>
          <w:noProof/>
        </w:rPr>
      </w:pPr>
    </w:p>
    <w:p w:rsidR="006372AC" w:rsidRDefault="006372AC" w:rsidP="00703BCA">
      <w:pPr>
        <w:pStyle w:val="a4"/>
        <w:rPr>
          <w:rFonts w:ascii="Arial" w:hAnsi="Arial" w:cs="Arial"/>
          <w:b/>
          <w:noProof/>
        </w:rPr>
      </w:pPr>
    </w:p>
    <w:p w:rsidR="00F5637D" w:rsidRDefault="00F5637D" w:rsidP="00703BCA">
      <w:pPr>
        <w:pStyle w:val="a4"/>
        <w:rPr>
          <w:rFonts w:ascii="Arial" w:hAnsi="Arial" w:cs="Arial"/>
          <w:b/>
          <w:noProof/>
        </w:rPr>
      </w:pPr>
    </w:p>
    <w:p w:rsidR="00703BCA" w:rsidRDefault="00703BCA" w:rsidP="00703BCA">
      <w:pPr>
        <w:pStyle w:val="a4"/>
      </w:pPr>
      <w:r>
        <w:rPr>
          <w:color w:val="000000"/>
        </w:rPr>
        <w:t> </w:t>
      </w:r>
    </w:p>
    <w:p w:rsidR="00703BCA" w:rsidRPr="00703BCA" w:rsidRDefault="00703BCA" w:rsidP="00703BCA">
      <w:pPr>
        <w:pStyle w:val="a4"/>
        <w:spacing w:after="0"/>
        <w:ind w:firstLine="391"/>
        <w:rPr>
          <w:b/>
        </w:rPr>
      </w:pPr>
      <w:bookmarkStart w:id="0" w:name="p11662"/>
      <w:bookmarkEnd w:id="0"/>
      <w:r w:rsidRPr="00703BCA">
        <w:rPr>
          <w:rFonts w:ascii="Arial" w:hAnsi="Arial" w:cs="Arial"/>
          <w:b/>
          <w:color w:val="000000"/>
        </w:rPr>
        <w:t>Государственная пошлина уплачивается в следующих размерах:</w:t>
      </w:r>
    </w:p>
    <w:p w:rsidR="00703BCA" w:rsidRDefault="00703BCA" w:rsidP="00703BCA">
      <w:pPr>
        <w:pStyle w:val="a4"/>
        <w:spacing w:after="0"/>
        <w:ind w:firstLine="391"/>
      </w:pPr>
      <w:bookmarkStart w:id="1" w:name="p11698"/>
      <w:bookmarkEnd w:id="1"/>
      <w:r>
        <w:rPr>
          <w:rFonts w:ascii="Arial" w:hAnsi="Arial" w:cs="Arial"/>
          <w:color w:val="000000"/>
        </w:rPr>
        <w:t>1) за государственную регистрацию прав на предприятие как имущественный комплекс, договора об отчуждении предприятия как имущественного комплекса, а также ограничений (обременений) прав на предприятие как имущественный комплекс - 0,1 процента стоимости имущества, имущественных и иных прав, входящих в состав предприятия как имущественного комплекса, но не более 60 000 рублей;</w:t>
      </w:r>
    </w:p>
    <w:p w:rsidR="00703BCA" w:rsidRDefault="00703BCA" w:rsidP="00703BCA">
      <w:pPr>
        <w:pStyle w:val="a4"/>
        <w:spacing w:after="0"/>
        <w:ind w:firstLine="391"/>
      </w:pPr>
      <w:bookmarkStart w:id="2" w:name="p11699"/>
      <w:bookmarkEnd w:id="2"/>
      <w:r>
        <w:rPr>
          <w:rFonts w:ascii="Arial" w:hAnsi="Arial" w:cs="Arial"/>
          <w:color w:val="000000"/>
        </w:rPr>
        <w:t>2) за государственную регистрацию прав, ограничений (обременений) прав на недвижимое имущество, договоров об отчуждении недвижимого имущества, за исключением юридически значимых действий, предусмотренных </w:t>
      </w:r>
      <w:hyperlink r:id="rId4" w:anchor="p11698" w:history="1">
        <w:r>
          <w:rPr>
            <w:rStyle w:val="a3"/>
            <w:rFonts w:ascii="Arial" w:hAnsi="Arial" w:cs="Arial"/>
            <w:color w:val="666699"/>
            <w:u w:val="none"/>
          </w:rPr>
          <w:t>подпунктами 1</w:t>
        </w:r>
      </w:hyperlink>
      <w:r>
        <w:rPr>
          <w:rFonts w:ascii="Arial" w:hAnsi="Arial" w:cs="Arial"/>
          <w:color w:val="000000"/>
        </w:rPr>
        <w:t>, </w:t>
      </w:r>
      <w:hyperlink r:id="rId5" w:anchor="p11704" w:history="1">
        <w:r>
          <w:rPr>
            <w:rStyle w:val="a3"/>
            <w:rFonts w:ascii="Arial" w:hAnsi="Arial" w:cs="Arial"/>
            <w:color w:val="666699"/>
            <w:u w:val="none"/>
          </w:rPr>
          <w:t>2.1</w:t>
        </w:r>
      </w:hyperlink>
      <w:r>
        <w:rPr>
          <w:rFonts w:ascii="Arial" w:hAnsi="Arial" w:cs="Arial"/>
          <w:color w:val="000000"/>
        </w:rPr>
        <w:t>, </w:t>
      </w:r>
      <w:hyperlink r:id="rId6" w:anchor="p11707" w:history="1">
        <w:r>
          <w:rPr>
            <w:rStyle w:val="a3"/>
            <w:rFonts w:ascii="Arial" w:hAnsi="Arial" w:cs="Arial"/>
            <w:color w:val="666699"/>
            <w:u w:val="none"/>
          </w:rPr>
          <w:t>3</w:t>
        </w:r>
      </w:hyperlink>
      <w:r>
        <w:rPr>
          <w:rFonts w:ascii="Arial" w:hAnsi="Arial" w:cs="Arial"/>
          <w:color w:val="000000"/>
        </w:rPr>
        <w:t> - </w:t>
      </w:r>
      <w:hyperlink r:id="rId7" w:anchor="p11712" w:history="1">
        <w:r>
          <w:rPr>
            <w:rStyle w:val="a3"/>
            <w:rFonts w:ascii="Arial" w:hAnsi="Arial" w:cs="Arial"/>
            <w:color w:val="666699"/>
            <w:u w:val="none"/>
          </w:rPr>
          <w:t>6</w:t>
        </w:r>
      </w:hyperlink>
      <w:r>
        <w:rPr>
          <w:rFonts w:ascii="Arial" w:hAnsi="Arial" w:cs="Arial"/>
          <w:color w:val="000000"/>
        </w:rPr>
        <w:t>, </w:t>
      </w:r>
      <w:hyperlink r:id="rId8" w:anchor="p11716" w:history="1">
        <w:r>
          <w:rPr>
            <w:rStyle w:val="a3"/>
            <w:rFonts w:ascii="Arial" w:hAnsi="Arial" w:cs="Arial"/>
            <w:color w:val="666699"/>
            <w:u w:val="none"/>
          </w:rPr>
          <w:t>8</w:t>
        </w:r>
      </w:hyperlink>
      <w:r>
        <w:rPr>
          <w:rFonts w:ascii="Arial" w:hAnsi="Arial" w:cs="Arial"/>
          <w:color w:val="000000"/>
        </w:rPr>
        <w:t> - </w:t>
      </w:r>
      <w:hyperlink r:id="rId9" w:anchor="p11734" w:history="1">
        <w:r>
          <w:rPr>
            <w:rStyle w:val="a3"/>
            <w:rFonts w:ascii="Arial" w:hAnsi="Arial" w:cs="Arial"/>
            <w:color w:val="666699"/>
            <w:u w:val="none"/>
          </w:rPr>
          <w:t>11</w:t>
        </w:r>
      </w:hyperlink>
      <w:r>
        <w:t xml:space="preserve"> </w:t>
      </w:r>
      <w:r>
        <w:rPr>
          <w:rFonts w:ascii="Arial" w:hAnsi="Arial" w:cs="Arial"/>
          <w:color w:val="000000"/>
        </w:rPr>
        <w:t>настоящего пункта:</w:t>
      </w:r>
    </w:p>
    <w:p w:rsidR="00703BCA" w:rsidRDefault="00703BCA" w:rsidP="00703BCA">
      <w:pPr>
        <w:pStyle w:val="a4"/>
        <w:spacing w:after="0"/>
        <w:ind w:firstLine="391"/>
      </w:pPr>
      <w:bookmarkStart w:id="3" w:name="p11700"/>
      <w:bookmarkStart w:id="4" w:name="p11702"/>
      <w:bookmarkEnd w:id="3"/>
      <w:bookmarkEnd w:id="4"/>
      <w:r>
        <w:rPr>
          <w:rFonts w:ascii="Arial" w:hAnsi="Arial" w:cs="Arial"/>
          <w:color w:val="000000"/>
        </w:rPr>
        <w:t>для физических лиц - 1 000 рублей;</w:t>
      </w:r>
    </w:p>
    <w:p w:rsidR="00703BCA" w:rsidRDefault="00703BCA" w:rsidP="00703BCA">
      <w:pPr>
        <w:pStyle w:val="a4"/>
        <w:spacing w:after="0"/>
        <w:ind w:firstLine="391"/>
      </w:pPr>
      <w:bookmarkStart w:id="5" w:name="p11703"/>
      <w:bookmarkEnd w:id="5"/>
      <w:r>
        <w:rPr>
          <w:rFonts w:ascii="Arial" w:hAnsi="Arial" w:cs="Arial"/>
          <w:color w:val="000000"/>
        </w:rPr>
        <w:t>для организаций - 15 000 рублей;</w:t>
      </w:r>
    </w:p>
    <w:p w:rsidR="00703BCA" w:rsidRDefault="00703BCA" w:rsidP="00703BCA">
      <w:pPr>
        <w:pStyle w:val="a4"/>
        <w:spacing w:after="0"/>
        <w:ind w:firstLine="391"/>
      </w:pPr>
      <w:bookmarkStart w:id="6" w:name="p11704"/>
      <w:bookmarkEnd w:id="6"/>
      <w:r>
        <w:rPr>
          <w:rFonts w:ascii="Arial" w:hAnsi="Arial" w:cs="Arial"/>
          <w:color w:val="000000"/>
        </w:rPr>
        <w:t>2.1) за государственную регистрацию права общей долевой собственности владельцев инвестиционных паев на недвижимое имущество, составляющее паевой инвестиционный фонд (приобретаемое для включения в состав паевого инвестиционного фонда), ограничения (обременения) этого права или сделок с данным имуществом - 15 000 рублей;</w:t>
      </w:r>
    </w:p>
    <w:p w:rsidR="00703BCA" w:rsidRDefault="00703BCA" w:rsidP="00703BCA">
      <w:pPr>
        <w:pStyle w:val="a4"/>
        <w:spacing w:after="0"/>
        <w:ind w:firstLine="391"/>
      </w:pPr>
      <w:bookmarkStart w:id="7" w:name="p11705"/>
      <w:bookmarkStart w:id="8" w:name="p11707"/>
      <w:bookmarkEnd w:id="7"/>
      <w:bookmarkEnd w:id="8"/>
      <w:r>
        <w:rPr>
          <w:rFonts w:ascii="Arial" w:hAnsi="Arial" w:cs="Arial"/>
          <w:color w:val="000000"/>
        </w:rPr>
        <w:t>3) за государственную регистрацию доли в праве общей собственности на общее недвижимое имущество в многоквартирном доме - 100 рублей;</w:t>
      </w:r>
    </w:p>
    <w:p w:rsidR="00703BCA" w:rsidRDefault="00703BCA" w:rsidP="00703BCA">
      <w:pPr>
        <w:pStyle w:val="a4"/>
        <w:spacing w:after="0"/>
        <w:ind w:firstLine="391"/>
      </w:pPr>
      <w:bookmarkStart w:id="9" w:name="p11708"/>
      <w:bookmarkEnd w:id="9"/>
      <w:proofErr w:type="gramStart"/>
      <w:r>
        <w:rPr>
          <w:rFonts w:ascii="Arial" w:hAnsi="Arial" w:cs="Arial"/>
          <w:color w:val="000000"/>
        </w:rPr>
        <w:t>4) за государственную регистрацию права собственности физического лица на земельный участок, предназначенный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либо на создаваемый или созданный на таком земельном участке объект недвижимого имущества - 200 рублей;</w:t>
      </w:r>
      <w:proofErr w:type="gramEnd"/>
    </w:p>
    <w:p w:rsidR="00703BCA" w:rsidRDefault="00703BCA" w:rsidP="00703BCA">
      <w:pPr>
        <w:pStyle w:val="a4"/>
        <w:spacing w:after="0"/>
        <w:ind w:firstLine="391"/>
      </w:pPr>
      <w:bookmarkStart w:id="10" w:name="p11709"/>
      <w:bookmarkEnd w:id="10"/>
      <w:r>
        <w:rPr>
          <w:rFonts w:ascii="Arial" w:hAnsi="Arial" w:cs="Arial"/>
          <w:color w:val="000000"/>
        </w:rPr>
        <w:t>5) за государственную регистрацию прав, ограничений (обременений) прав на земельные участки из земель сельскохозяйственного назначения, сделок, на основании которых ограничиваются (обременяются) права на них, за исключением юридически значимых действий, предусмотренных </w:t>
      </w:r>
      <w:hyperlink r:id="rId10" w:anchor="p11704" w:history="1">
        <w:r>
          <w:rPr>
            <w:rStyle w:val="a3"/>
            <w:rFonts w:ascii="Arial" w:hAnsi="Arial" w:cs="Arial"/>
            <w:color w:val="666699"/>
            <w:u w:val="none"/>
          </w:rPr>
          <w:t>подпунктами 2.1</w:t>
        </w:r>
      </w:hyperlink>
      <w:r>
        <w:rPr>
          <w:rFonts w:ascii="Arial" w:hAnsi="Arial" w:cs="Arial"/>
          <w:color w:val="000000"/>
        </w:rPr>
        <w:t> и </w:t>
      </w:r>
      <w:hyperlink r:id="rId11" w:anchor="p11708" w:history="1">
        <w:r>
          <w:rPr>
            <w:rStyle w:val="a3"/>
            <w:rFonts w:ascii="Arial" w:hAnsi="Arial" w:cs="Arial"/>
            <w:color w:val="666699"/>
            <w:u w:val="none"/>
          </w:rPr>
          <w:t>4</w:t>
        </w:r>
      </w:hyperlink>
      <w:r>
        <w:rPr>
          <w:rFonts w:ascii="Arial" w:hAnsi="Arial" w:cs="Arial"/>
          <w:color w:val="000000"/>
        </w:rPr>
        <w:t> настоящего пункта, - 200 рублей;</w:t>
      </w:r>
    </w:p>
    <w:p w:rsidR="00703BCA" w:rsidRDefault="00703BCA" w:rsidP="00703BCA">
      <w:pPr>
        <w:pStyle w:val="a4"/>
        <w:spacing w:after="0"/>
        <w:ind w:firstLine="391"/>
        <w:rPr>
          <w:rFonts w:ascii="Arial" w:hAnsi="Arial" w:cs="Arial"/>
          <w:color w:val="000000"/>
        </w:rPr>
      </w:pPr>
      <w:bookmarkStart w:id="11" w:name="p11710"/>
      <w:bookmarkStart w:id="12" w:name="p11712"/>
      <w:bookmarkEnd w:id="11"/>
      <w:bookmarkEnd w:id="12"/>
      <w:r>
        <w:rPr>
          <w:rFonts w:ascii="Arial" w:hAnsi="Arial" w:cs="Arial"/>
          <w:color w:val="000000"/>
        </w:rPr>
        <w:t>6) за государственную регистрацию доли в праве общей собственности на земельные участки из земель сельскохозяйственного назначения - 50 рублей;</w:t>
      </w:r>
    </w:p>
    <w:p w:rsidR="00703BCA" w:rsidRDefault="00703BCA" w:rsidP="00160AE7">
      <w:pPr>
        <w:pStyle w:val="a4"/>
        <w:spacing w:after="0"/>
      </w:pPr>
    </w:p>
    <w:p w:rsidR="00703BCA" w:rsidRDefault="00703BCA" w:rsidP="00703BCA">
      <w:pPr>
        <w:pStyle w:val="a4"/>
        <w:spacing w:after="0"/>
        <w:ind w:firstLine="391"/>
      </w:pPr>
    </w:p>
    <w:p w:rsidR="00F5637D" w:rsidRDefault="00F5637D" w:rsidP="00703BCA">
      <w:pPr>
        <w:pStyle w:val="a4"/>
        <w:spacing w:after="0"/>
        <w:ind w:firstLine="391"/>
      </w:pPr>
    </w:p>
    <w:p w:rsidR="00F5637D" w:rsidRDefault="00F5637D" w:rsidP="00703BCA">
      <w:pPr>
        <w:pStyle w:val="a4"/>
        <w:spacing w:after="0"/>
        <w:ind w:firstLine="391"/>
      </w:pPr>
    </w:p>
    <w:p w:rsidR="006372AC" w:rsidRDefault="006372AC" w:rsidP="00703BCA">
      <w:pPr>
        <w:pStyle w:val="a4"/>
        <w:spacing w:after="0"/>
        <w:ind w:firstLine="391"/>
      </w:pPr>
    </w:p>
    <w:p w:rsidR="00F5637D" w:rsidRDefault="00F5637D" w:rsidP="00703BCA">
      <w:pPr>
        <w:pStyle w:val="a4"/>
        <w:spacing w:after="0"/>
        <w:ind w:firstLine="391"/>
      </w:pPr>
    </w:p>
    <w:p w:rsidR="00703BCA" w:rsidRDefault="00703BCA" w:rsidP="00703BCA">
      <w:pPr>
        <w:pStyle w:val="a4"/>
        <w:spacing w:after="0"/>
        <w:ind w:firstLine="391"/>
      </w:pPr>
      <w:bookmarkStart w:id="13" w:name="p11713"/>
      <w:bookmarkEnd w:id="13"/>
      <w:r>
        <w:rPr>
          <w:rFonts w:ascii="Arial" w:hAnsi="Arial" w:cs="Arial"/>
          <w:color w:val="000000"/>
        </w:rPr>
        <w:t>7) за внесение изменений в записи Единого государственного реестра прав на недвижимое имущество и сделок с ним, за исключением юридически значимых действий, предусмотренных </w:t>
      </w:r>
      <w:hyperlink r:id="rId12" w:anchor="p11737" w:history="1">
        <w:r>
          <w:rPr>
            <w:rStyle w:val="a3"/>
            <w:rFonts w:ascii="Arial" w:hAnsi="Arial" w:cs="Arial"/>
            <w:color w:val="666699"/>
            <w:u w:val="none"/>
          </w:rPr>
          <w:t>подпунктом 12</w:t>
        </w:r>
      </w:hyperlink>
      <w:r>
        <w:rPr>
          <w:rFonts w:ascii="Arial" w:hAnsi="Arial" w:cs="Arial"/>
          <w:color w:val="000000"/>
        </w:rPr>
        <w:t> настоящего пункта:</w:t>
      </w:r>
    </w:p>
    <w:p w:rsidR="00703BCA" w:rsidRDefault="00703BCA" w:rsidP="00703BCA">
      <w:pPr>
        <w:pStyle w:val="a4"/>
        <w:spacing w:after="0"/>
        <w:ind w:firstLine="391"/>
      </w:pPr>
      <w:bookmarkStart w:id="14" w:name="p11714"/>
      <w:bookmarkEnd w:id="14"/>
      <w:r>
        <w:rPr>
          <w:rFonts w:ascii="Arial" w:hAnsi="Arial" w:cs="Arial"/>
          <w:color w:val="000000"/>
        </w:rPr>
        <w:t>для физических лиц - 200 рублей;</w:t>
      </w:r>
    </w:p>
    <w:p w:rsidR="00703BCA" w:rsidRDefault="00703BCA" w:rsidP="00703BCA">
      <w:pPr>
        <w:pStyle w:val="a4"/>
        <w:spacing w:after="0"/>
        <w:ind w:firstLine="391"/>
      </w:pPr>
      <w:bookmarkStart w:id="15" w:name="p11715"/>
      <w:bookmarkEnd w:id="15"/>
      <w:r>
        <w:rPr>
          <w:rFonts w:ascii="Arial" w:hAnsi="Arial" w:cs="Arial"/>
          <w:color w:val="000000"/>
        </w:rPr>
        <w:t>для организаций - 600 рублей;</w:t>
      </w:r>
    </w:p>
    <w:p w:rsidR="00703BCA" w:rsidRDefault="00703BCA" w:rsidP="00703BCA">
      <w:pPr>
        <w:pStyle w:val="a4"/>
        <w:spacing w:after="0"/>
        <w:ind w:firstLine="391"/>
        <w:rPr>
          <w:rFonts w:ascii="Arial" w:hAnsi="Arial" w:cs="Arial"/>
          <w:color w:val="000000"/>
        </w:rPr>
      </w:pPr>
      <w:bookmarkStart w:id="16" w:name="p11716"/>
      <w:bookmarkEnd w:id="16"/>
      <w:r>
        <w:rPr>
          <w:rFonts w:ascii="Arial" w:hAnsi="Arial" w:cs="Arial"/>
          <w:color w:val="000000"/>
        </w:rPr>
        <w:t>8) за государственную регистрацию</w:t>
      </w:r>
      <w:bookmarkStart w:id="17" w:name="p11719"/>
      <w:bookmarkEnd w:id="17"/>
      <w:r>
        <w:rPr>
          <w:rFonts w:ascii="Arial" w:hAnsi="Arial" w:cs="Arial"/>
          <w:color w:val="000000"/>
        </w:rPr>
        <w:t>:</w:t>
      </w:r>
    </w:p>
    <w:p w:rsidR="00703BCA" w:rsidRDefault="00703BCA" w:rsidP="00703BCA">
      <w:pPr>
        <w:pStyle w:val="a4"/>
        <w:spacing w:after="0"/>
        <w:ind w:firstLine="391"/>
      </w:pPr>
      <w:r>
        <w:rPr>
          <w:rFonts w:ascii="Arial" w:hAnsi="Arial" w:cs="Arial"/>
          <w:color w:val="000000"/>
        </w:rPr>
        <w:t xml:space="preserve"> договора об ипотеке, включая внесение в Единый государственный реестр прав на недвижимое имущество и сделок с ним записи об ипотеке как обременений прав на недвижимое имущество:</w:t>
      </w:r>
    </w:p>
    <w:p w:rsidR="00703BCA" w:rsidRDefault="00703BCA" w:rsidP="00703BCA">
      <w:pPr>
        <w:pStyle w:val="a4"/>
        <w:spacing w:after="0"/>
        <w:ind w:firstLine="391"/>
      </w:pPr>
      <w:bookmarkStart w:id="18" w:name="p11720"/>
      <w:bookmarkEnd w:id="18"/>
      <w:r>
        <w:rPr>
          <w:rFonts w:ascii="Arial" w:hAnsi="Arial" w:cs="Arial"/>
          <w:color w:val="000000"/>
        </w:rPr>
        <w:t>для физических лиц - 1 000 рублей;</w:t>
      </w:r>
    </w:p>
    <w:p w:rsidR="00703BCA" w:rsidRDefault="00703BCA" w:rsidP="00703BCA">
      <w:pPr>
        <w:pStyle w:val="a4"/>
        <w:spacing w:after="0"/>
        <w:ind w:firstLine="391"/>
      </w:pPr>
      <w:bookmarkStart w:id="19" w:name="p11721"/>
      <w:bookmarkEnd w:id="19"/>
      <w:r>
        <w:rPr>
          <w:rFonts w:ascii="Arial" w:hAnsi="Arial" w:cs="Arial"/>
          <w:color w:val="000000"/>
        </w:rPr>
        <w:t>для организаций - 4 000 рублей;</w:t>
      </w:r>
    </w:p>
    <w:p w:rsidR="00703BCA" w:rsidRDefault="00703BCA" w:rsidP="00703BCA">
      <w:pPr>
        <w:pStyle w:val="a4"/>
        <w:spacing w:after="0"/>
        <w:ind w:firstLine="391"/>
      </w:pPr>
      <w:bookmarkStart w:id="20" w:name="p11722"/>
      <w:bookmarkEnd w:id="20"/>
      <w:r>
        <w:rPr>
          <w:rFonts w:ascii="Arial" w:hAnsi="Arial" w:cs="Arial"/>
          <w:color w:val="000000"/>
        </w:rPr>
        <w:t>соглашения об изменении или о расторжении договора об ипотеке, включая внесение соответствующих изменений в записи Единого государственного реестра прав на недвижимое имущество и сделок с ним:</w:t>
      </w:r>
    </w:p>
    <w:p w:rsidR="00703BCA" w:rsidRDefault="00703BCA" w:rsidP="00703BCA">
      <w:pPr>
        <w:pStyle w:val="a4"/>
        <w:spacing w:after="0"/>
        <w:ind w:firstLine="391"/>
      </w:pPr>
      <w:bookmarkStart w:id="21" w:name="p11723"/>
      <w:bookmarkEnd w:id="21"/>
      <w:r>
        <w:rPr>
          <w:rFonts w:ascii="Arial" w:hAnsi="Arial" w:cs="Arial"/>
          <w:color w:val="000000"/>
        </w:rPr>
        <w:t>для физических лиц - 200 рублей;</w:t>
      </w:r>
    </w:p>
    <w:p w:rsidR="00703BCA" w:rsidRDefault="00703BCA" w:rsidP="00703BCA">
      <w:pPr>
        <w:pStyle w:val="a4"/>
        <w:spacing w:after="0"/>
        <w:ind w:firstLine="391"/>
      </w:pPr>
      <w:bookmarkStart w:id="22" w:name="p11724"/>
      <w:bookmarkEnd w:id="22"/>
      <w:r>
        <w:rPr>
          <w:rFonts w:ascii="Arial" w:hAnsi="Arial" w:cs="Arial"/>
          <w:color w:val="000000"/>
        </w:rPr>
        <w:t>для организаций - 600 рублей.</w:t>
      </w:r>
    </w:p>
    <w:p w:rsidR="00703BCA" w:rsidRDefault="00703BCA" w:rsidP="00703BCA">
      <w:pPr>
        <w:pStyle w:val="a4"/>
        <w:spacing w:after="0"/>
        <w:ind w:firstLine="391"/>
      </w:pPr>
      <w:bookmarkStart w:id="23" w:name="p11725"/>
      <w:bookmarkEnd w:id="23"/>
      <w:r>
        <w:rPr>
          <w:rFonts w:ascii="Arial" w:hAnsi="Arial" w:cs="Arial"/>
          <w:color w:val="000000"/>
        </w:rPr>
        <w:t>В случае</w:t>
      </w:r>
      <w:proofErr w:type="gramStart"/>
      <w:r>
        <w:rPr>
          <w:rFonts w:ascii="Arial" w:hAnsi="Arial" w:cs="Arial"/>
          <w:color w:val="000000"/>
        </w:rPr>
        <w:t>,</w:t>
      </w:r>
      <w:proofErr w:type="gramEnd"/>
      <w:r>
        <w:rPr>
          <w:rFonts w:ascii="Arial" w:hAnsi="Arial" w:cs="Arial"/>
          <w:color w:val="000000"/>
        </w:rPr>
        <w:t xml:space="preserve"> если договор об ипотеке или договор, включающий соглашение об ипотеке, обеспечивающее исполнение обязательства, за исключением договора, влекущего возникновение ипотеки на основании закона, заключен между физическим лицом и юридическим лицом, государственная пошлина за юридически значимые действия, предусмотренные настоящим подпунктом, взимается в размере, установленном для физических лиц;</w:t>
      </w:r>
    </w:p>
    <w:p w:rsidR="00703BCA" w:rsidRDefault="00703BCA" w:rsidP="00703BCA">
      <w:pPr>
        <w:pStyle w:val="a4"/>
        <w:spacing w:after="0"/>
        <w:ind w:firstLine="391"/>
      </w:pPr>
      <w:bookmarkStart w:id="24" w:name="p11726"/>
      <w:bookmarkEnd w:id="24"/>
      <w:r>
        <w:rPr>
          <w:rFonts w:ascii="Arial" w:hAnsi="Arial" w:cs="Arial"/>
          <w:color w:val="000000"/>
        </w:rPr>
        <w:t>9) за государственную регистрацию:</w:t>
      </w:r>
    </w:p>
    <w:p w:rsidR="00703BCA" w:rsidRDefault="00703BCA" w:rsidP="00703BCA">
      <w:pPr>
        <w:pStyle w:val="a4"/>
        <w:spacing w:after="0"/>
        <w:ind w:firstLine="391"/>
        <w:rPr>
          <w:rFonts w:ascii="Arial" w:hAnsi="Arial" w:cs="Arial"/>
          <w:color w:val="000000"/>
        </w:rPr>
      </w:pPr>
      <w:bookmarkStart w:id="25" w:name="p11727"/>
      <w:bookmarkEnd w:id="25"/>
      <w:r>
        <w:rPr>
          <w:rFonts w:ascii="Arial" w:hAnsi="Arial" w:cs="Arial"/>
          <w:color w:val="000000"/>
        </w:rPr>
        <w:t>смены залогодержателя вследствие уступки прав по основному обязательству, обеспеченному ипотекой, либо по договору об ипотеке, в том числе сделки по уступке прав требования, включая внесение в Единый государственный реестр прав на недвижимое имущество и сделок с ним записи об ипотеке, осуществляемой при смене залогодержателя, - 1 000 рублей;</w:t>
      </w:r>
    </w:p>
    <w:p w:rsidR="00703BCA" w:rsidRDefault="00703BCA" w:rsidP="00160AE7">
      <w:pPr>
        <w:pStyle w:val="a4"/>
        <w:spacing w:after="0"/>
      </w:pPr>
    </w:p>
    <w:p w:rsidR="00703BCA" w:rsidRDefault="00703BCA" w:rsidP="00703BCA">
      <w:pPr>
        <w:pStyle w:val="a4"/>
        <w:spacing w:after="0"/>
        <w:ind w:firstLine="391"/>
      </w:pPr>
    </w:p>
    <w:p w:rsidR="00F5637D" w:rsidRDefault="00F5637D" w:rsidP="00703BCA">
      <w:pPr>
        <w:pStyle w:val="a4"/>
        <w:spacing w:after="0"/>
        <w:ind w:firstLine="391"/>
        <w:rPr>
          <w:rFonts w:ascii="Arial" w:hAnsi="Arial" w:cs="Arial"/>
          <w:color w:val="000000"/>
        </w:rPr>
      </w:pPr>
      <w:bookmarkStart w:id="26" w:name="p11728"/>
      <w:bookmarkEnd w:id="26"/>
    </w:p>
    <w:p w:rsidR="00F5637D" w:rsidRDefault="00F5637D" w:rsidP="00703BCA">
      <w:pPr>
        <w:pStyle w:val="a4"/>
        <w:spacing w:after="0"/>
        <w:ind w:firstLine="391"/>
        <w:rPr>
          <w:rFonts w:ascii="Arial" w:hAnsi="Arial" w:cs="Arial"/>
          <w:color w:val="000000"/>
        </w:rPr>
      </w:pPr>
    </w:p>
    <w:p w:rsidR="00F5637D" w:rsidRDefault="00F5637D" w:rsidP="00703BCA">
      <w:pPr>
        <w:pStyle w:val="a4"/>
        <w:spacing w:after="0"/>
        <w:ind w:firstLine="391"/>
        <w:rPr>
          <w:rFonts w:ascii="Arial" w:hAnsi="Arial" w:cs="Arial"/>
          <w:color w:val="000000"/>
        </w:rPr>
      </w:pPr>
    </w:p>
    <w:p w:rsidR="00F5637D" w:rsidRDefault="00F5637D" w:rsidP="00703BCA">
      <w:pPr>
        <w:pStyle w:val="a4"/>
        <w:spacing w:after="0"/>
        <w:ind w:firstLine="391"/>
        <w:rPr>
          <w:rFonts w:ascii="Arial" w:hAnsi="Arial" w:cs="Arial"/>
          <w:color w:val="000000"/>
        </w:rPr>
      </w:pPr>
    </w:p>
    <w:p w:rsidR="00703BCA" w:rsidRDefault="00703BCA" w:rsidP="00703BCA">
      <w:pPr>
        <w:pStyle w:val="a4"/>
        <w:spacing w:after="0"/>
        <w:ind w:firstLine="391"/>
      </w:pPr>
      <w:r>
        <w:rPr>
          <w:rFonts w:ascii="Arial" w:hAnsi="Arial" w:cs="Arial"/>
          <w:color w:val="000000"/>
        </w:rPr>
        <w:t>смены владельца закладной, в том числе сделки по уступке прав требования, включая внесение в Единый государственный реестр прав на недвижимое имущество и сделок с ним записи об ипотеке, осуществляемой при смене владельца закладной, - 200 рублей;</w:t>
      </w:r>
    </w:p>
    <w:p w:rsidR="00703BCA" w:rsidRDefault="00703BCA" w:rsidP="00703BCA">
      <w:pPr>
        <w:pStyle w:val="a4"/>
        <w:spacing w:after="0"/>
        <w:ind w:firstLine="391"/>
      </w:pPr>
      <w:bookmarkStart w:id="27" w:name="p11729"/>
      <w:bookmarkEnd w:id="27"/>
      <w:r>
        <w:rPr>
          <w:rFonts w:ascii="Arial" w:hAnsi="Arial" w:cs="Arial"/>
          <w:color w:val="000000"/>
        </w:rPr>
        <w:t>10) за государственную регистрацию:</w:t>
      </w:r>
    </w:p>
    <w:p w:rsidR="00703BCA" w:rsidRDefault="00703BCA" w:rsidP="00703BCA">
      <w:pPr>
        <w:pStyle w:val="a4"/>
        <w:spacing w:after="0"/>
        <w:ind w:firstLine="391"/>
      </w:pPr>
      <w:bookmarkStart w:id="28" w:name="p11730"/>
      <w:bookmarkEnd w:id="28"/>
      <w:r>
        <w:rPr>
          <w:rFonts w:ascii="Arial" w:hAnsi="Arial" w:cs="Arial"/>
          <w:color w:val="000000"/>
        </w:rPr>
        <w:t>договора участия в долевом строительстве:</w:t>
      </w:r>
    </w:p>
    <w:p w:rsidR="00703BCA" w:rsidRDefault="00703BCA" w:rsidP="00703BCA">
      <w:pPr>
        <w:pStyle w:val="a4"/>
        <w:spacing w:after="0"/>
        <w:ind w:firstLine="391"/>
      </w:pPr>
      <w:bookmarkStart w:id="29" w:name="p11731"/>
      <w:bookmarkEnd w:id="29"/>
      <w:r>
        <w:rPr>
          <w:rFonts w:ascii="Arial" w:hAnsi="Arial" w:cs="Arial"/>
          <w:color w:val="000000"/>
        </w:rPr>
        <w:t>для физических лиц - 200 рублей;</w:t>
      </w:r>
    </w:p>
    <w:p w:rsidR="00703BCA" w:rsidRDefault="00703BCA" w:rsidP="00703BCA">
      <w:pPr>
        <w:pStyle w:val="a4"/>
        <w:spacing w:after="0"/>
        <w:ind w:firstLine="391"/>
      </w:pPr>
      <w:bookmarkStart w:id="30" w:name="p11732"/>
      <w:bookmarkEnd w:id="30"/>
      <w:r>
        <w:rPr>
          <w:rFonts w:ascii="Arial" w:hAnsi="Arial" w:cs="Arial"/>
          <w:color w:val="000000"/>
        </w:rPr>
        <w:t>для организаций - 4 000 рублей;</w:t>
      </w:r>
    </w:p>
    <w:p w:rsidR="00703BCA" w:rsidRDefault="00703BCA" w:rsidP="00703BCA">
      <w:pPr>
        <w:pStyle w:val="a4"/>
        <w:spacing w:after="0"/>
        <w:ind w:firstLine="391"/>
      </w:pPr>
      <w:bookmarkStart w:id="31" w:name="p11733"/>
      <w:bookmarkEnd w:id="31"/>
      <w:r>
        <w:rPr>
          <w:rFonts w:ascii="Arial" w:hAnsi="Arial" w:cs="Arial"/>
          <w:color w:val="000000"/>
        </w:rPr>
        <w:t>соглашения об изменении или о расторжении договора участия в долевом строительстве, уступки прав требования по договору участия в долевом строительстве, включая внесение соответствующих изменений в Единый государственный реестр прав на недвижимое имущество и сделок с ним, - 200 рублей;</w:t>
      </w:r>
    </w:p>
    <w:p w:rsidR="00703BCA" w:rsidRDefault="00703BCA" w:rsidP="00703BCA">
      <w:pPr>
        <w:pStyle w:val="a4"/>
        <w:spacing w:after="0"/>
        <w:ind w:firstLine="391"/>
      </w:pPr>
      <w:bookmarkStart w:id="32" w:name="p11734"/>
      <w:bookmarkEnd w:id="32"/>
      <w:r>
        <w:rPr>
          <w:rFonts w:ascii="Arial" w:hAnsi="Arial" w:cs="Arial"/>
          <w:color w:val="000000"/>
        </w:rPr>
        <w:t>11) за государственную регистрацию сервитутов:</w:t>
      </w:r>
    </w:p>
    <w:p w:rsidR="00703BCA" w:rsidRDefault="00703BCA" w:rsidP="00703BCA">
      <w:pPr>
        <w:pStyle w:val="a4"/>
        <w:spacing w:after="0"/>
        <w:ind w:firstLine="391"/>
      </w:pPr>
      <w:bookmarkStart w:id="33" w:name="p11735"/>
      <w:bookmarkEnd w:id="33"/>
      <w:r>
        <w:rPr>
          <w:rFonts w:ascii="Arial" w:hAnsi="Arial" w:cs="Arial"/>
          <w:color w:val="000000"/>
        </w:rPr>
        <w:t>в интересах физических лиц - 1 000 рублей;</w:t>
      </w:r>
    </w:p>
    <w:p w:rsidR="00703BCA" w:rsidRDefault="00703BCA" w:rsidP="00703BCA">
      <w:pPr>
        <w:pStyle w:val="a4"/>
        <w:spacing w:after="0"/>
        <w:ind w:firstLine="391"/>
      </w:pPr>
      <w:bookmarkStart w:id="34" w:name="p11736"/>
      <w:bookmarkEnd w:id="34"/>
      <w:r>
        <w:rPr>
          <w:rFonts w:ascii="Arial" w:hAnsi="Arial" w:cs="Arial"/>
          <w:color w:val="000000"/>
        </w:rPr>
        <w:t>в интересах организаций - 4 000 рублей;</w:t>
      </w:r>
    </w:p>
    <w:p w:rsidR="00703BCA" w:rsidRDefault="00703BCA" w:rsidP="00703BCA">
      <w:pPr>
        <w:pStyle w:val="a4"/>
        <w:spacing w:after="0"/>
        <w:ind w:firstLine="391"/>
      </w:pPr>
      <w:bookmarkStart w:id="35" w:name="p11737"/>
      <w:bookmarkEnd w:id="35"/>
      <w:r>
        <w:rPr>
          <w:rFonts w:ascii="Arial" w:hAnsi="Arial" w:cs="Arial"/>
          <w:color w:val="000000"/>
        </w:rPr>
        <w:t>12) за внесение изменений и дополнений в регистрационную запись об ипотеке - 200 рублей;</w:t>
      </w:r>
    </w:p>
    <w:p w:rsidR="00703BCA" w:rsidRDefault="00703BCA" w:rsidP="00703BCA">
      <w:pPr>
        <w:pStyle w:val="a4"/>
        <w:spacing w:after="0"/>
        <w:ind w:firstLine="391"/>
      </w:pPr>
      <w:bookmarkStart w:id="36" w:name="p11738"/>
      <w:bookmarkEnd w:id="36"/>
      <w:proofErr w:type="gramStart"/>
      <w:r>
        <w:rPr>
          <w:rFonts w:ascii="Arial" w:hAnsi="Arial" w:cs="Arial"/>
          <w:color w:val="000000"/>
        </w:rPr>
        <w:t>13) за повторную выдачу правообладателям свидетельства о государственной регистрации права на недвижимое имущество (взамен утерянного, пришедшего в негодность, в связи с внесением в содержащуюся в Едином государственном реестре прав на недвижимое имущество и сделок с ним запись о праве изменений, в том числе с исправлением в данной записи технической ошибки, за исключением ошибок, допущенных по вине органа, осуществляющего кадастровый учет</w:t>
      </w:r>
      <w:proofErr w:type="gramEnd"/>
      <w:r>
        <w:rPr>
          <w:rFonts w:ascii="Arial" w:hAnsi="Arial" w:cs="Arial"/>
          <w:color w:val="000000"/>
        </w:rPr>
        <w:t>, ведение государственного кадастра недвижимости и государственную регистрацию прав на недвижимое имущество и сделок с ним):</w:t>
      </w:r>
    </w:p>
    <w:p w:rsidR="00703BCA" w:rsidRDefault="00703BCA" w:rsidP="00703BCA">
      <w:pPr>
        <w:pStyle w:val="a4"/>
        <w:spacing w:after="0"/>
        <w:ind w:firstLine="391"/>
      </w:pPr>
      <w:bookmarkStart w:id="37" w:name="p11739"/>
      <w:bookmarkEnd w:id="37"/>
      <w:r>
        <w:rPr>
          <w:rFonts w:ascii="Arial" w:hAnsi="Arial" w:cs="Arial"/>
          <w:color w:val="000000"/>
        </w:rPr>
        <w:t>для физических лиц - 200 рублей;</w:t>
      </w:r>
    </w:p>
    <w:p w:rsidR="00703BCA" w:rsidRDefault="00703BCA" w:rsidP="00703BCA">
      <w:pPr>
        <w:pStyle w:val="a4"/>
        <w:spacing w:after="0"/>
        <w:ind w:firstLine="391"/>
      </w:pPr>
      <w:r>
        <w:rPr>
          <w:rFonts w:ascii="Arial" w:hAnsi="Arial" w:cs="Arial"/>
          <w:color w:val="000000"/>
        </w:rPr>
        <w:t>для организаций - 600 рублей.</w:t>
      </w:r>
    </w:p>
    <w:p w:rsidR="00B60DEE" w:rsidRDefault="00B60DEE"/>
    <w:sectPr w:rsidR="00B60DEE" w:rsidSect="00B60D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703BCA"/>
    <w:rsid w:val="000B46C4"/>
    <w:rsid w:val="001128D3"/>
    <w:rsid w:val="00160AE7"/>
    <w:rsid w:val="006372AC"/>
    <w:rsid w:val="00703BCA"/>
    <w:rsid w:val="008E3D5A"/>
    <w:rsid w:val="00B60DEE"/>
    <w:rsid w:val="00F13B9C"/>
    <w:rsid w:val="00F563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D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03BCA"/>
    <w:rPr>
      <w:color w:val="000080"/>
      <w:u w:val="single"/>
    </w:rPr>
  </w:style>
  <w:style w:type="paragraph" w:styleId="a4">
    <w:name w:val="Normal (Web)"/>
    <w:basedOn w:val="a"/>
    <w:uiPriority w:val="99"/>
    <w:unhideWhenUsed/>
    <w:rsid w:val="00703BCA"/>
    <w:pPr>
      <w:spacing w:before="100" w:beforeAutospacing="1" w:after="119"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03B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3B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045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popular/nalog2/3_7.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onsultant.ru/popular/nalog2/3_7.html" TargetMode="External"/><Relationship Id="rId12" Type="http://schemas.openxmlformats.org/officeDocument/2006/relationships/hyperlink" Target="http://www.consultant.ru/popular/nalog2/3_7.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popular/nalog2/3_7.html" TargetMode="External"/><Relationship Id="rId11" Type="http://schemas.openxmlformats.org/officeDocument/2006/relationships/hyperlink" Target="http://www.consultant.ru/popular/nalog2/3_7.html" TargetMode="External"/><Relationship Id="rId5" Type="http://schemas.openxmlformats.org/officeDocument/2006/relationships/hyperlink" Target="http://www.consultant.ru/popular/nalog2/3_7.html" TargetMode="External"/><Relationship Id="rId10" Type="http://schemas.openxmlformats.org/officeDocument/2006/relationships/hyperlink" Target="http://www.consultant.ru/popular/nalog2/3_7.html" TargetMode="External"/><Relationship Id="rId4" Type="http://schemas.openxmlformats.org/officeDocument/2006/relationships/hyperlink" Target="http://www.consultant.ru/popular/nalog2/3_7.html" TargetMode="External"/><Relationship Id="rId9" Type="http://schemas.openxmlformats.org/officeDocument/2006/relationships/hyperlink" Target="http://www.consultant.ru/popular/nalog2/3_7.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874</Words>
  <Characters>4983</Characters>
  <Application>Microsoft Office Word</Application>
  <DocSecurity>0</DocSecurity>
  <Lines>41</Lines>
  <Paragraphs>11</Paragraphs>
  <ScaleCrop>false</ScaleCrop>
  <Company/>
  <LinksUpToDate>false</LinksUpToDate>
  <CharactersWithSpaces>5846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avto5</dc:creator>
  <cp:lastModifiedBy>User</cp:lastModifiedBy>
  <cp:revision>6</cp:revision>
  <cp:lastPrinted>2013-12-24T05:24:00Z</cp:lastPrinted>
  <dcterms:created xsi:type="dcterms:W3CDTF">2013-12-23T12:37:00Z</dcterms:created>
  <dcterms:modified xsi:type="dcterms:W3CDTF">2013-12-24T05:25:00Z</dcterms:modified>
</cp:coreProperties>
</file>